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1CB385FB" w:rsidR="00393761" w:rsidRPr="00980F92" w:rsidRDefault="00B70AD5" w:rsidP="00F049AB">
      <w:pPr>
        <w:pStyle w:val="Tytuinfomacjisygnalnej"/>
      </w:pPr>
      <w:r>
        <w:rPr>
          <w:szCs w:val="40"/>
        </w:rPr>
        <w:t>Wzrost produkcji sprzedanej przemysłu i spadek produkcji budownictwa na Podkarpaciu</w:t>
      </w:r>
      <w:r w:rsidR="00364AF9" w:rsidRPr="00980F92">
        <w:rPr>
          <w:sz w:val="32"/>
        </w:rPr>
        <w:tab/>
      </w:r>
    </w:p>
    <w:p w14:paraId="345EAD4A" w14:textId="37AABBDA" w:rsidR="00223B4E" w:rsidRDefault="000B6D2E" w:rsidP="00B22B63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1C8D493C">
                <wp:simplePos x="0" y="0"/>
                <wp:positionH relativeFrom="column">
                  <wp:posOffset>5364480</wp:posOffset>
                </wp:positionH>
                <wp:positionV relativeFrom="paragraph">
                  <wp:posOffset>101600</wp:posOffset>
                </wp:positionV>
                <wp:extent cx="1671955" cy="1965960"/>
                <wp:effectExtent l="0" t="0" r="0" b="0"/>
                <wp:wrapTight wrapText="bothSides">
                  <wp:wrapPolygon edited="0">
                    <wp:start x="738" y="0"/>
                    <wp:lineTo x="738" y="21349"/>
                    <wp:lineTo x="20673" y="21349"/>
                    <wp:lineTo x="20673" y="0"/>
                    <wp:lineTo x="738" y="0"/>
                  </wp:wrapPolygon>
                </wp:wrapTight>
                <wp:docPr id="6" name="Pole tekstowe 6" descr="Wydajność pracy w prze-myśle na Podkarpaciu, mierzona produkcją sprzedaną na jednego zatrudnionego w 2024 r. wyniosła 648,3 tys. zł i była wyższa (w cenach stałych) o 2,3%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1965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362F79A2" w:rsidR="0041006B" w:rsidRPr="00980F92" w:rsidRDefault="001E5D26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Wydajność pracy w przemyśle na Podkarpaciu, mierzona produkcją sprzedaną na jednego zatrudnionego w 2024 r. wyniosła</w:t>
                            </w:r>
                            <w:r w:rsidR="00D73145">
                              <w:rPr>
                                <w:sz w:val="19"/>
                                <w:szCs w:val="19"/>
                              </w:rPr>
                              <w:t xml:space="preserve"> 648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,3 tys.</w:t>
                            </w:r>
                            <w:r w:rsidR="00D73145">
                              <w:rPr>
                                <w:sz w:val="19"/>
                                <w:szCs w:val="19"/>
                              </w:rPr>
                              <w:t xml:space="preserve"> zł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i była </w:t>
                            </w:r>
                            <w:r w:rsidR="00D73145">
                              <w:rPr>
                                <w:sz w:val="19"/>
                                <w:szCs w:val="19"/>
                              </w:rPr>
                              <w:t>wyższa (w cenach stałych) o 2,3% w porównaniu z 2023 r.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ydajność pracy w prze-myśle na Podkarpaciu, mierzona produkcją sprzedaną na jednego zatrudnionego w 2024 r. wyniosła 648,3 tys. zł i była wyższa (w cenach stałych) o 2,3% w porównaniu z 2023 r." style="position:absolute;margin-left:422.4pt;margin-top:8pt;width:131.65pt;height:154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362F79A2" w:rsidR="0041006B" w:rsidRPr="00980F92" w:rsidRDefault="001E5D26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Wydajność pracy w przemyśle na Podkarpaciu, mierzona produkcją sprzedaną na jednego zatrudnionego w 2024 r. wyniosła</w:t>
                      </w:r>
                      <w:r w:rsidR="00D73145">
                        <w:rPr>
                          <w:sz w:val="19"/>
                          <w:szCs w:val="19"/>
                        </w:rPr>
                        <w:t xml:space="preserve"> 648</w:t>
                      </w:r>
                      <w:r>
                        <w:rPr>
                          <w:sz w:val="19"/>
                          <w:szCs w:val="19"/>
                        </w:rPr>
                        <w:t>,3 tys.</w:t>
                      </w:r>
                      <w:r w:rsidR="00D73145">
                        <w:rPr>
                          <w:sz w:val="19"/>
                          <w:szCs w:val="19"/>
                        </w:rPr>
                        <w:t xml:space="preserve"> zł</w:t>
                      </w:r>
                      <w:r>
                        <w:rPr>
                          <w:sz w:val="19"/>
                          <w:szCs w:val="19"/>
                        </w:rPr>
                        <w:t xml:space="preserve"> i była </w:t>
                      </w:r>
                      <w:r w:rsidR="00D73145">
                        <w:rPr>
                          <w:sz w:val="19"/>
                          <w:szCs w:val="19"/>
                        </w:rPr>
                        <w:t>wyższa (w cenach stałych) o 2,3% w porównaniu z 2023 r.</w:t>
                      </w:r>
                      <w:r>
                        <w:rPr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91173">
        <w:rPr>
          <w:b w:val="0"/>
        </w:rPr>
        <w:t>Wzrosła nieznacznie</w:t>
      </w:r>
      <w:r w:rsidR="00B22B63">
        <w:rPr>
          <w:b w:val="0"/>
        </w:rPr>
        <w:t xml:space="preserve"> produkcja sprzedana</w:t>
      </w:r>
      <w:r w:rsidR="00EA1157">
        <w:rPr>
          <w:rStyle w:val="Odwoanieprzypisudolnego"/>
          <w:b w:val="0"/>
        </w:rPr>
        <w:footnoteReference w:id="1"/>
      </w:r>
      <w:r w:rsidR="00B22B63">
        <w:rPr>
          <w:b w:val="0"/>
        </w:rPr>
        <w:t xml:space="preserve"> przemysłu w wojew</w:t>
      </w:r>
      <w:r w:rsidR="00A82260">
        <w:rPr>
          <w:b w:val="0"/>
        </w:rPr>
        <w:t>ó</w:t>
      </w:r>
      <w:r w:rsidR="00B22B63">
        <w:rPr>
          <w:b w:val="0"/>
        </w:rPr>
        <w:t>dztwie podkarpackim w</w:t>
      </w:r>
      <w:r w:rsidR="00B4364B">
        <w:rPr>
          <w:b w:val="0"/>
        </w:rPr>
        <w:t> </w:t>
      </w:r>
      <w:r w:rsidR="00B22B63">
        <w:rPr>
          <w:b w:val="0"/>
        </w:rPr>
        <w:t>2024</w:t>
      </w:r>
      <w:r w:rsidR="00B4364B">
        <w:rPr>
          <w:b w:val="0"/>
        </w:rPr>
        <w:t> </w:t>
      </w:r>
      <w:r w:rsidR="00B22B63">
        <w:rPr>
          <w:b w:val="0"/>
        </w:rPr>
        <w:t>r. w porównaniu z 2023 r. Wzrost produkcji sprzedanej przemysłu odnotowano w</w:t>
      </w:r>
      <w:r w:rsidR="00B4364B">
        <w:rPr>
          <w:b w:val="0"/>
        </w:rPr>
        <w:t> </w:t>
      </w:r>
      <w:r w:rsidR="00B22B63">
        <w:rPr>
          <w:b w:val="0"/>
        </w:rPr>
        <w:t>połowie województw. Zmniejszyła się natomiast produkcja</w:t>
      </w:r>
      <w:r w:rsidR="00B70AD5">
        <w:rPr>
          <w:b w:val="0"/>
        </w:rPr>
        <w:t xml:space="preserve"> sprzedana</w:t>
      </w:r>
      <w:r w:rsidR="00B22B63">
        <w:rPr>
          <w:b w:val="0"/>
        </w:rPr>
        <w:t xml:space="preserve"> budownictwa</w:t>
      </w:r>
      <w:r w:rsidR="00B70AD5">
        <w:rPr>
          <w:b w:val="0"/>
        </w:rPr>
        <w:t xml:space="preserve"> na Podkarpaciu</w:t>
      </w:r>
      <w:r w:rsidR="00B22B63">
        <w:rPr>
          <w:b w:val="0"/>
        </w:rPr>
        <w:t>.</w:t>
      </w:r>
    </w:p>
    <w:p w14:paraId="280C6897" w14:textId="2E79DE0C" w:rsidR="00B22B63" w:rsidRPr="00B70AD5" w:rsidRDefault="00B22B63" w:rsidP="00B22B63">
      <w:pPr>
        <w:pStyle w:val="LID"/>
        <w:spacing w:before="80"/>
      </w:pPr>
      <w:r w:rsidRPr="00B70AD5">
        <w:t>Produkcja sprzedana przemysłu</w:t>
      </w:r>
    </w:p>
    <w:p w14:paraId="17A7B0D4" w14:textId="1342196D" w:rsidR="00385921" w:rsidRDefault="00B22B63" w:rsidP="00B22B63">
      <w:pPr>
        <w:pStyle w:val="LID"/>
        <w:spacing w:before="80"/>
        <w:rPr>
          <w:b w:val="0"/>
        </w:rPr>
      </w:pPr>
      <w:r>
        <w:rPr>
          <w:b w:val="0"/>
        </w:rPr>
        <w:t>W 2024 r. produkcja sprzedana przemysłu na Podkarpaciu osiągnęła wartość 86,9 mld zł w</w:t>
      </w:r>
      <w:r w:rsidR="00646864">
        <w:rPr>
          <w:b w:val="0"/>
        </w:rPr>
        <w:t> </w:t>
      </w:r>
      <w:r>
        <w:rPr>
          <w:b w:val="0"/>
        </w:rPr>
        <w:t>cenach bieżących, w tym w przetwórstwie przemysłowym 81,6 mld zł. Oznaczało to wzrost produkcji sprzedanej</w:t>
      </w:r>
      <w:r w:rsidR="00646864">
        <w:rPr>
          <w:b w:val="0"/>
        </w:rPr>
        <w:t xml:space="preserve"> przemysłu</w:t>
      </w:r>
      <w:r w:rsidR="00191173">
        <w:rPr>
          <w:b w:val="0"/>
        </w:rPr>
        <w:t xml:space="preserve"> (w cenach stałych</w:t>
      </w:r>
      <w:r w:rsidR="00EA1157">
        <w:rPr>
          <w:rStyle w:val="Odwoanieprzypisudolnego"/>
          <w:b w:val="0"/>
        </w:rPr>
        <w:footnoteReference w:id="2"/>
      </w:r>
      <w:r w:rsidR="00191173">
        <w:rPr>
          <w:b w:val="0"/>
        </w:rPr>
        <w:t>)</w:t>
      </w:r>
      <w:r>
        <w:rPr>
          <w:b w:val="0"/>
        </w:rPr>
        <w:t xml:space="preserve"> o 1,0% w porów</w:t>
      </w:r>
      <w:r w:rsidR="00191173">
        <w:rPr>
          <w:b w:val="0"/>
        </w:rPr>
        <w:t>naniu z 2023 r.</w:t>
      </w:r>
      <w:r>
        <w:rPr>
          <w:b w:val="0"/>
        </w:rPr>
        <w:t>, a</w:t>
      </w:r>
      <w:r w:rsidR="007B42D8">
        <w:rPr>
          <w:b w:val="0"/>
        </w:rPr>
        <w:t> </w:t>
      </w:r>
      <w:r>
        <w:rPr>
          <w:b w:val="0"/>
        </w:rPr>
        <w:t>w</w:t>
      </w:r>
      <w:r w:rsidR="007B42D8">
        <w:rPr>
          <w:b w:val="0"/>
        </w:rPr>
        <w:t> </w:t>
      </w:r>
      <w:r>
        <w:rPr>
          <w:b w:val="0"/>
        </w:rPr>
        <w:t xml:space="preserve">przetwórstwie przemysłowym o 0,5%. </w:t>
      </w:r>
    </w:p>
    <w:p w14:paraId="4798CE71" w14:textId="3C58EE99" w:rsidR="00385921" w:rsidRDefault="00B22B63" w:rsidP="00B22B63">
      <w:pPr>
        <w:pStyle w:val="LID"/>
        <w:spacing w:before="80"/>
        <w:rPr>
          <w:b w:val="0"/>
        </w:rPr>
      </w:pPr>
      <w:r>
        <w:rPr>
          <w:b w:val="0"/>
        </w:rPr>
        <w:t>Wzrost produkcji sprzedanej przemysłu wystąpił w 8 województwach,</w:t>
      </w:r>
      <w:r w:rsidR="00191173">
        <w:rPr>
          <w:b w:val="0"/>
        </w:rPr>
        <w:t xml:space="preserve"> w tym</w:t>
      </w:r>
      <w:r>
        <w:rPr>
          <w:b w:val="0"/>
        </w:rPr>
        <w:t xml:space="preserve"> najwyższy w</w:t>
      </w:r>
      <w:r w:rsidR="00646864">
        <w:rPr>
          <w:b w:val="0"/>
        </w:rPr>
        <w:t> </w:t>
      </w:r>
      <w:r>
        <w:rPr>
          <w:b w:val="0"/>
        </w:rPr>
        <w:t xml:space="preserve">województwie mazowieckim – </w:t>
      </w:r>
      <w:r w:rsidR="007B42D8">
        <w:rPr>
          <w:b w:val="0"/>
        </w:rPr>
        <w:t xml:space="preserve">o </w:t>
      </w:r>
      <w:r w:rsidR="00B4364B">
        <w:rPr>
          <w:b w:val="0"/>
        </w:rPr>
        <w:t>6,6%. N</w:t>
      </w:r>
      <w:r>
        <w:rPr>
          <w:b w:val="0"/>
        </w:rPr>
        <w:t>ajwiększy spadek odnotowano</w:t>
      </w:r>
      <w:r w:rsidR="00B4364B">
        <w:rPr>
          <w:b w:val="0"/>
        </w:rPr>
        <w:t xml:space="preserve"> natomiast</w:t>
      </w:r>
      <w:r>
        <w:rPr>
          <w:b w:val="0"/>
        </w:rPr>
        <w:t xml:space="preserve"> w</w:t>
      </w:r>
      <w:r w:rsidR="00646864">
        <w:rPr>
          <w:b w:val="0"/>
        </w:rPr>
        <w:t> </w:t>
      </w:r>
      <w:r>
        <w:rPr>
          <w:b w:val="0"/>
        </w:rPr>
        <w:t xml:space="preserve">województwie dolnośląskim – </w:t>
      </w:r>
      <w:r w:rsidR="007B42D8">
        <w:rPr>
          <w:b w:val="0"/>
        </w:rPr>
        <w:t xml:space="preserve">o </w:t>
      </w:r>
      <w:r>
        <w:rPr>
          <w:b w:val="0"/>
        </w:rPr>
        <w:t>12,0%.</w:t>
      </w:r>
    </w:p>
    <w:p w14:paraId="010013FB" w14:textId="77777777" w:rsidR="00385921" w:rsidRPr="00B70AD5" w:rsidRDefault="00385921" w:rsidP="00B22B63">
      <w:pPr>
        <w:pStyle w:val="LID"/>
        <w:spacing w:before="80"/>
      </w:pPr>
      <w:r w:rsidRPr="00B70AD5">
        <w:t>Produkcja sprzedana budownictwa</w:t>
      </w:r>
    </w:p>
    <w:p w14:paraId="02BD4A31" w14:textId="57C886F0" w:rsidR="00D14C1F" w:rsidRDefault="00385921" w:rsidP="00B22B63">
      <w:pPr>
        <w:pStyle w:val="LID"/>
        <w:spacing w:before="80"/>
        <w:rPr>
          <w:b w:val="0"/>
        </w:rPr>
      </w:pPr>
      <w:r>
        <w:rPr>
          <w:b w:val="0"/>
        </w:rPr>
        <w:t>Produkcja sprzedana budownictwa w województwie podkarpackim w 2024 r. wyniosła 14,0</w:t>
      </w:r>
      <w:r w:rsidR="00646864">
        <w:rPr>
          <w:b w:val="0"/>
        </w:rPr>
        <w:t> </w:t>
      </w:r>
      <w:r w:rsidR="00191173">
        <w:rPr>
          <w:b w:val="0"/>
        </w:rPr>
        <w:t>mld zł</w:t>
      </w:r>
      <w:r>
        <w:rPr>
          <w:b w:val="0"/>
        </w:rPr>
        <w:t xml:space="preserve"> i była niższa o 2,</w:t>
      </w:r>
      <w:r w:rsidR="007B42D8">
        <w:rPr>
          <w:b w:val="0"/>
        </w:rPr>
        <w:t>7% w cenach bieżących</w:t>
      </w:r>
      <w:r>
        <w:rPr>
          <w:b w:val="0"/>
        </w:rPr>
        <w:t xml:space="preserve"> w porównaniu z</w:t>
      </w:r>
      <w:r w:rsidR="007B42D8">
        <w:rPr>
          <w:b w:val="0"/>
        </w:rPr>
        <w:t> </w:t>
      </w:r>
      <w:r>
        <w:rPr>
          <w:b w:val="0"/>
        </w:rPr>
        <w:t>2023</w:t>
      </w:r>
      <w:r w:rsidR="007B42D8">
        <w:rPr>
          <w:b w:val="0"/>
        </w:rPr>
        <w:t> </w:t>
      </w:r>
      <w:r>
        <w:rPr>
          <w:b w:val="0"/>
        </w:rPr>
        <w:t>r.</w:t>
      </w:r>
      <w:r w:rsidR="001E5D26">
        <w:rPr>
          <w:b w:val="0"/>
        </w:rPr>
        <w:t xml:space="preserve"> Wzrost nastąpił tylko w trzech województwach, najwyższy w mazowieckim</w:t>
      </w:r>
      <w:r>
        <w:rPr>
          <w:b w:val="0"/>
        </w:rPr>
        <w:t xml:space="preserve"> </w:t>
      </w:r>
      <w:r w:rsidR="007B42D8">
        <w:rPr>
          <w:b w:val="0"/>
        </w:rPr>
        <w:t xml:space="preserve">o </w:t>
      </w:r>
      <w:r w:rsidR="00191173">
        <w:rPr>
          <w:b w:val="0"/>
        </w:rPr>
        <w:t>8,9%,</w:t>
      </w:r>
      <w:r w:rsidR="001E5D26">
        <w:rPr>
          <w:b w:val="0"/>
        </w:rPr>
        <w:t xml:space="preserve"> następnie w lubelskim o</w:t>
      </w:r>
      <w:r w:rsidR="00D73145">
        <w:rPr>
          <w:b w:val="0"/>
        </w:rPr>
        <w:t> </w:t>
      </w:r>
      <w:r w:rsidR="001E5D26">
        <w:rPr>
          <w:b w:val="0"/>
        </w:rPr>
        <w:t>4,1% i małopolskim o 2,0%. N</w:t>
      </w:r>
      <w:r w:rsidR="00191173">
        <w:rPr>
          <w:b w:val="0"/>
        </w:rPr>
        <w:t>ajwiększy</w:t>
      </w:r>
      <w:r>
        <w:rPr>
          <w:b w:val="0"/>
        </w:rPr>
        <w:t xml:space="preserve"> spadek</w:t>
      </w:r>
      <w:r w:rsidR="001E5D26">
        <w:rPr>
          <w:b w:val="0"/>
        </w:rPr>
        <w:t xml:space="preserve"> natomiast wystąpił</w:t>
      </w:r>
      <w:r>
        <w:rPr>
          <w:b w:val="0"/>
        </w:rPr>
        <w:t xml:space="preserve"> w wojewó</w:t>
      </w:r>
      <w:r w:rsidR="001E5D26">
        <w:rPr>
          <w:b w:val="0"/>
        </w:rPr>
        <w:t>dztwie zachodniopomorskim</w:t>
      </w:r>
      <w:r w:rsidR="00B70AD5">
        <w:rPr>
          <w:b w:val="0"/>
        </w:rPr>
        <w:t xml:space="preserve"> </w:t>
      </w:r>
      <w:r w:rsidR="007B42D8">
        <w:rPr>
          <w:b w:val="0"/>
        </w:rPr>
        <w:t xml:space="preserve">o </w:t>
      </w:r>
      <w:r w:rsidR="00B70AD5">
        <w:rPr>
          <w:b w:val="0"/>
        </w:rPr>
        <w:t>36,9%.</w:t>
      </w:r>
    </w:p>
    <w:p w14:paraId="02981D5A" w14:textId="3A0C7D97" w:rsidR="00AD661D" w:rsidRPr="00980F92" w:rsidRDefault="00630A7A" w:rsidP="00B633A5">
      <w:pPr>
        <w:pStyle w:val="LID"/>
        <w:spacing w:before="360" w:line="240" w:lineRule="auto"/>
      </w:pPr>
      <w:r w:rsidRPr="00630A7A">
        <w:t>Wykres</w:t>
      </w:r>
      <w:r w:rsidRPr="00980F92">
        <w:t xml:space="preserve"> 1.</w:t>
      </w:r>
      <w:r w:rsidR="00646864">
        <w:t xml:space="preserve"> Produkcja sprzedana przemysłu w województwie podkarpackim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77A202E6">
            <wp:extent cx="4861560" cy="1905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04DC9B" w14:textId="77777777" w:rsidR="00303675" w:rsidRDefault="0030367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0901667" w14:textId="77777777" w:rsidR="00303675" w:rsidRDefault="0030367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72B83D10" w14:textId="77777777" w:rsidR="00303675" w:rsidRDefault="0030367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76B7A3D" w14:textId="77777777" w:rsidR="00303675" w:rsidRDefault="00303675" w:rsidP="0072132C">
      <w:pPr>
        <w:spacing w:after="240"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72132C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980F92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DED2AD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4949C3E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0C58E4A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093DB699" w:rsidR="00DE2400" w:rsidRDefault="00C711E9" w:rsidP="00747B8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147AF736" w14:textId="06B4BCD7" w:rsidR="00C711E9" w:rsidRPr="007478EB" w:rsidRDefault="00980F92" w:rsidP="00747B8C">
            <w:pPr>
              <w:shd w:val="clear" w:color="auto" w:fill="D9D9D9" w:themeFill="background1" w:themeFillShade="D9"/>
            </w:pPr>
            <w:hyperlink r:id="rId20" w:history="1">
              <w:r w:rsidR="00C711E9" w:rsidRPr="007478EB">
                <w:rPr>
                  <w:rStyle w:val="Hipercze"/>
                  <w:rFonts w:cstheme="minorBidi"/>
                </w:rPr>
                <w:t>Biuletyn statystyczny województwa podkarpackiego 4 kwartał 2024 r.</w:t>
              </w:r>
            </w:hyperlink>
          </w:p>
          <w:p w14:paraId="198B4A5B" w14:textId="77777777" w:rsidR="00C711E9" w:rsidRPr="007478EB" w:rsidRDefault="00980F92" w:rsidP="00C711E9">
            <w:pPr>
              <w:shd w:val="clear" w:color="auto" w:fill="D9D9D9" w:themeFill="background1" w:themeFillShade="D9"/>
            </w:pPr>
            <w:hyperlink r:id="rId21" w:history="1">
              <w:r w:rsidR="00C711E9" w:rsidRPr="007478EB">
                <w:rPr>
                  <w:rStyle w:val="Hipercze"/>
                  <w:rFonts w:cstheme="minorBidi"/>
                </w:rPr>
                <w:t>Komunikat o sytuacji społeczno-gospodarczej województwa podkarpackiego w styczniu 2025 r.</w:t>
              </w:r>
            </w:hyperlink>
          </w:p>
          <w:p w14:paraId="55DA24D0" w14:textId="0FB0554F" w:rsidR="00DE2400" w:rsidRPr="00C711E9" w:rsidRDefault="00B16871" w:rsidP="00C711E9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747B8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AC57FC7" w14:textId="5DD2871C" w:rsidR="00DE2400" w:rsidRPr="00980F92" w:rsidRDefault="00980F92" w:rsidP="00BD0873">
            <w:pPr>
              <w:rPr>
                <w:color w:val="000000" w:themeColor="text1"/>
                <w:szCs w:val="24"/>
              </w:rPr>
            </w:pPr>
            <w:hyperlink r:id="rId22" w:history="1">
              <w:r w:rsidR="00C711E9" w:rsidRPr="00980F92">
                <w:rPr>
                  <w:rStyle w:val="Hipercze"/>
                  <w:rFonts w:cstheme="minorBidi"/>
                  <w:szCs w:val="24"/>
                </w:rPr>
                <w:t>Produkcja sprzedana przemysłu</w:t>
              </w:r>
            </w:hyperlink>
          </w:p>
          <w:p w14:paraId="59EB7117" w14:textId="29D45991" w:rsidR="00C711E9" w:rsidRPr="007478EB" w:rsidRDefault="00980F92" w:rsidP="00BD0873">
            <w:pPr>
              <w:rPr>
                <w:color w:val="000000" w:themeColor="text1"/>
                <w:szCs w:val="24"/>
                <w:lang w:val="en-GB"/>
              </w:rPr>
            </w:pPr>
            <w:r>
              <w:fldChar w:fldCharType="begin"/>
            </w:r>
            <w:r>
              <w:instrText>HYPERLINK "https://stat.gov.pl/metainformacje/slownik-pojec/pojecia-stosowane-w-statystyce-publicznej/4196,pojecie.html"</w:instrText>
            </w:r>
            <w:r>
              <w:fldChar w:fldCharType="separate"/>
            </w:r>
            <w:proofErr w:type="spellStart"/>
            <w:r w:rsidR="00C711E9" w:rsidRPr="007478EB">
              <w:rPr>
                <w:rStyle w:val="Hipercze"/>
                <w:rFonts w:cstheme="minorBidi"/>
                <w:szCs w:val="24"/>
                <w:lang w:val="en-GB"/>
              </w:rPr>
              <w:t>Produkcja</w:t>
            </w:r>
            <w:proofErr w:type="spellEnd"/>
            <w:r w:rsidR="00C711E9" w:rsidRPr="007478EB">
              <w:rPr>
                <w:rStyle w:val="Hipercze"/>
                <w:rFonts w:cstheme="minorBidi"/>
                <w:szCs w:val="24"/>
                <w:lang w:val="en-GB"/>
              </w:rPr>
              <w:t xml:space="preserve"> </w:t>
            </w:r>
            <w:proofErr w:type="spellStart"/>
            <w:r w:rsidR="00C711E9" w:rsidRPr="007478EB">
              <w:rPr>
                <w:rStyle w:val="Hipercze"/>
                <w:rFonts w:cstheme="minorBidi"/>
                <w:szCs w:val="24"/>
                <w:lang w:val="en-GB"/>
              </w:rPr>
              <w:t>sprzedana</w:t>
            </w:r>
            <w:proofErr w:type="spellEnd"/>
            <w:r w:rsidR="00C711E9" w:rsidRPr="007478EB">
              <w:rPr>
                <w:rStyle w:val="Hipercze"/>
                <w:rFonts w:cstheme="minorBidi"/>
                <w:szCs w:val="24"/>
                <w:lang w:val="en-GB"/>
              </w:rPr>
              <w:t xml:space="preserve"> </w:t>
            </w:r>
            <w:proofErr w:type="spellStart"/>
            <w:r w:rsidR="00C711E9" w:rsidRPr="007478EB">
              <w:rPr>
                <w:rStyle w:val="Hipercze"/>
                <w:rFonts w:cstheme="minorBidi"/>
                <w:szCs w:val="24"/>
                <w:lang w:val="en-GB"/>
              </w:rPr>
              <w:t>budownictwa</w:t>
            </w:r>
            <w:proofErr w:type="spellEnd"/>
            <w:r>
              <w:rPr>
                <w:rStyle w:val="Hipercze"/>
                <w:rFonts w:cstheme="minorBidi"/>
                <w:szCs w:val="24"/>
                <w:lang w:val="en-GB"/>
              </w:rPr>
              <w:fldChar w:fldCharType="end"/>
            </w:r>
          </w:p>
        </w:tc>
      </w:tr>
    </w:tbl>
    <w:p w14:paraId="1634A8FA" w14:textId="77777777" w:rsidR="000470AA" w:rsidRPr="00B9084B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B9084B" w:rsidRDefault="000470AA" w:rsidP="000470AA">
      <w:pPr>
        <w:rPr>
          <w:sz w:val="20"/>
          <w:lang w:val="en-GB"/>
        </w:rPr>
      </w:pPr>
    </w:p>
    <w:p w14:paraId="21E45930" w14:textId="77777777" w:rsidR="000470AA" w:rsidRPr="00B9084B" w:rsidRDefault="000470AA" w:rsidP="000470AA">
      <w:pPr>
        <w:rPr>
          <w:sz w:val="18"/>
          <w:lang w:val="en-GB"/>
        </w:rPr>
      </w:pPr>
    </w:p>
    <w:p w14:paraId="7C19EFAE" w14:textId="5AAD912C" w:rsidR="00D261A2" w:rsidRPr="00B9084B" w:rsidRDefault="00D261A2" w:rsidP="00AD0E56">
      <w:pPr>
        <w:rPr>
          <w:sz w:val="18"/>
          <w:lang w:val="en-GB"/>
        </w:rPr>
      </w:pPr>
    </w:p>
    <w:sectPr w:rsidR="00D261A2" w:rsidRPr="00B9084B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B534D" w14:textId="77777777" w:rsidR="00890C05" w:rsidRDefault="00890C05" w:rsidP="000662E2">
      <w:pPr>
        <w:spacing w:after="0" w:line="240" w:lineRule="auto"/>
      </w:pPr>
      <w:r>
        <w:separator/>
      </w:r>
    </w:p>
  </w:endnote>
  <w:endnote w:type="continuationSeparator" w:id="0">
    <w:p w14:paraId="65FC0F8B" w14:textId="77777777" w:rsidR="00890C05" w:rsidRDefault="00890C0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D35890D-1651-479F-8A17-2FC65C119D7F}"/>
    <w:embedBold r:id="rId2" w:fontKey="{16123A19-D94F-4CE3-A77C-5EC4C63F8CB2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4B2F364-BC29-4CFC-8395-7B9D2B993A40}"/>
    <w:embedBold r:id="rId4" w:fontKey="{B77CE4FB-801E-4AF3-A2DF-5D94F5765B7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20E5AEF-2926-405D-AB74-58D2F139AD3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3257B0B-EC86-4B1C-9908-83A0833E6F18}"/>
    <w:embedItalic r:id="rId7" w:fontKey="{A27A40F6-A959-4740-B2A4-0AE2005BE9D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606560B-6E8C-4425-831D-89BD6523C7D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18FACE1-A178-429A-8241-A5B92A35C04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CF807C47-8FA4-42C7-9B05-DB2354B215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14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14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B8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18691" w14:textId="77777777" w:rsidR="00890C05" w:rsidRDefault="00890C05" w:rsidP="000662E2">
      <w:pPr>
        <w:spacing w:after="0" w:line="240" w:lineRule="auto"/>
      </w:pPr>
      <w:r>
        <w:separator/>
      </w:r>
    </w:p>
  </w:footnote>
  <w:footnote w:type="continuationSeparator" w:id="0">
    <w:p w14:paraId="7566E26C" w14:textId="77777777" w:rsidR="00890C05" w:rsidRDefault="00890C05" w:rsidP="000662E2">
      <w:pPr>
        <w:spacing w:after="0" w:line="240" w:lineRule="auto"/>
      </w:pPr>
      <w:r>
        <w:continuationSeparator/>
      </w:r>
    </w:p>
  </w:footnote>
  <w:footnote w:id="1">
    <w:p w14:paraId="5834F0FA" w14:textId="229BD216" w:rsidR="00EA1157" w:rsidRPr="00EA1157" w:rsidRDefault="00EA1157" w:rsidP="008E3EC1">
      <w:pPr>
        <w:pStyle w:val="LID"/>
        <w:spacing w:after="0" w:line="240" w:lineRule="auto"/>
        <w:ind w:left="357" w:hanging="357"/>
        <w:rPr>
          <w:b w:val="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b w:val="0"/>
        </w:rPr>
        <w:t xml:space="preserve">Dotyczy jednostek zatrudniających 10 i więcej osób.  </w:t>
      </w:r>
    </w:p>
  </w:footnote>
  <w:footnote w:id="2">
    <w:p w14:paraId="16FE1BED" w14:textId="408E87BC" w:rsidR="00EA1157" w:rsidRDefault="00EA1157" w:rsidP="008E3EC1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Do określenia cen stałych wzięto średnie ceny bieżące z 2021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2172EBC" w:rsidR="00F37172" w:rsidRPr="003C6C8D" w:rsidRDefault="001063A7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proofErr w:type="spellStart"/>
                          <w:r>
                            <w:rPr>
                              <w:rFonts w:ascii="Fira Sans SemiBold" w:hAnsi="Fira Sans SemiBold"/>
                            </w:rPr>
                            <w:t>NOTATKi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2172EBC" w:rsidR="00F37172" w:rsidRPr="003C6C8D" w:rsidRDefault="001063A7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proofErr w:type="spellStart"/>
                    <w:r>
                      <w:rPr>
                        <w:rFonts w:ascii="Fira Sans SemiBold" w:hAnsi="Fira Sans SemiBold"/>
                      </w:rPr>
                      <w:t>NOTATKi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09CC0C2" w:rsidR="00F37172" w:rsidRPr="00A01B40" w:rsidRDefault="00D73145" w:rsidP="00F049AB">
                          <w:pPr>
                            <w:pStyle w:val="Datainformacjisygnalnej"/>
                          </w:pPr>
                          <w:r>
                            <w:t>27</w:t>
                          </w:r>
                          <w:r w:rsidR="00DE6B58">
                            <w:t>.</w:t>
                          </w:r>
                          <w:r>
                            <w:t>03</w:t>
                          </w:r>
                          <w:r w:rsidR="00DE6B58">
                            <w:t>.</w:t>
                          </w:r>
                          <w:r w:rsidR="0033795F"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509CC0C2" w:rsidR="00F37172" w:rsidRPr="00A01B40" w:rsidRDefault="00D73145" w:rsidP="00F049AB">
                    <w:pPr>
                      <w:pStyle w:val="Datainformacjisygnalnej"/>
                    </w:pPr>
                    <w:r>
                      <w:t>27</w:t>
                    </w:r>
                    <w:r w:rsidR="00DE6B58">
                      <w:t>.</w:t>
                    </w:r>
                    <w:r>
                      <w:t>03</w:t>
                    </w:r>
                    <w:r w:rsidR="00DE6B58">
                      <w:t>.</w:t>
                    </w:r>
                    <w:r w:rsidR="0033795F"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629D768E"/>
    <w:multiLevelType w:val="hybridMultilevel"/>
    <w:tmpl w:val="26D87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341473">
    <w:abstractNumId w:val="5"/>
  </w:num>
  <w:num w:numId="2" w16cid:durableId="1066687122">
    <w:abstractNumId w:val="1"/>
  </w:num>
  <w:num w:numId="3" w16cid:durableId="1731415866">
    <w:abstractNumId w:val="2"/>
  </w:num>
  <w:num w:numId="4" w16cid:durableId="23127685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0820931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764703">
    <w:abstractNumId w:val="0"/>
  </w:num>
  <w:num w:numId="7" w16cid:durableId="1239947250">
    <w:abstractNumId w:val="8"/>
  </w:num>
  <w:num w:numId="8" w16cid:durableId="17197671">
    <w:abstractNumId w:val="3"/>
  </w:num>
  <w:num w:numId="9" w16cid:durableId="12326231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7941"/>
    <w:rsid w:val="000E79A9"/>
    <w:rsid w:val="001011C3"/>
    <w:rsid w:val="001063A7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63B8A"/>
    <w:rsid w:val="00184411"/>
    <w:rsid w:val="00191173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1E5D26"/>
    <w:rsid w:val="0020156C"/>
    <w:rsid w:val="00216634"/>
    <w:rsid w:val="002208DA"/>
    <w:rsid w:val="00223B4E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2E23"/>
    <w:rsid w:val="002A5328"/>
    <w:rsid w:val="002B0472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3675"/>
    <w:rsid w:val="00304F22"/>
    <w:rsid w:val="00306C7C"/>
    <w:rsid w:val="00314F86"/>
    <w:rsid w:val="00317F4D"/>
    <w:rsid w:val="00322EDD"/>
    <w:rsid w:val="003309FA"/>
    <w:rsid w:val="00330D38"/>
    <w:rsid w:val="00332320"/>
    <w:rsid w:val="0033795F"/>
    <w:rsid w:val="00340E59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85921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6B33"/>
    <w:rsid w:val="00507DF8"/>
    <w:rsid w:val="005203F1"/>
    <w:rsid w:val="00521BC3"/>
    <w:rsid w:val="00533632"/>
    <w:rsid w:val="00534013"/>
    <w:rsid w:val="00540C5C"/>
    <w:rsid w:val="00541E6E"/>
    <w:rsid w:val="0054251F"/>
    <w:rsid w:val="00543316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46864"/>
    <w:rsid w:val="00651218"/>
    <w:rsid w:val="00654BB6"/>
    <w:rsid w:val="006556CB"/>
    <w:rsid w:val="006673CA"/>
    <w:rsid w:val="00672485"/>
    <w:rsid w:val="00672B51"/>
    <w:rsid w:val="00673C26"/>
    <w:rsid w:val="00674DE5"/>
    <w:rsid w:val="00677ACA"/>
    <w:rsid w:val="006812AF"/>
    <w:rsid w:val="0068327D"/>
    <w:rsid w:val="00684AFA"/>
    <w:rsid w:val="006868C4"/>
    <w:rsid w:val="00686A3B"/>
    <w:rsid w:val="00691534"/>
    <w:rsid w:val="00693880"/>
    <w:rsid w:val="00694AF0"/>
    <w:rsid w:val="006A10A0"/>
    <w:rsid w:val="006A380B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211B1"/>
    <w:rsid w:val="0072132C"/>
    <w:rsid w:val="007277DA"/>
    <w:rsid w:val="00731D27"/>
    <w:rsid w:val="00746187"/>
    <w:rsid w:val="007478EB"/>
    <w:rsid w:val="0076254F"/>
    <w:rsid w:val="007801F5"/>
    <w:rsid w:val="00783CA4"/>
    <w:rsid w:val="007842FB"/>
    <w:rsid w:val="00786124"/>
    <w:rsid w:val="0079514B"/>
    <w:rsid w:val="00795252"/>
    <w:rsid w:val="007962A2"/>
    <w:rsid w:val="007A2DC1"/>
    <w:rsid w:val="007B0F74"/>
    <w:rsid w:val="007B42D8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5C31"/>
    <w:rsid w:val="00877F6C"/>
    <w:rsid w:val="0088258A"/>
    <w:rsid w:val="00886332"/>
    <w:rsid w:val="00890C05"/>
    <w:rsid w:val="008925F0"/>
    <w:rsid w:val="0089448A"/>
    <w:rsid w:val="00894581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3EC1"/>
    <w:rsid w:val="008E7DBA"/>
    <w:rsid w:val="008F0829"/>
    <w:rsid w:val="008F0D67"/>
    <w:rsid w:val="008F3638"/>
    <w:rsid w:val="008F4441"/>
    <w:rsid w:val="008F6B20"/>
    <w:rsid w:val="008F6F31"/>
    <w:rsid w:val="008F74DF"/>
    <w:rsid w:val="00901ED7"/>
    <w:rsid w:val="00902274"/>
    <w:rsid w:val="00907B1C"/>
    <w:rsid w:val="009127BA"/>
    <w:rsid w:val="00920AAE"/>
    <w:rsid w:val="009227A6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6C9A"/>
    <w:rsid w:val="009705EE"/>
    <w:rsid w:val="00977927"/>
    <w:rsid w:val="00977ED5"/>
    <w:rsid w:val="00980F92"/>
    <w:rsid w:val="0098135C"/>
    <w:rsid w:val="0098156A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7CEB"/>
    <w:rsid w:val="009E2E91"/>
    <w:rsid w:val="009E79EF"/>
    <w:rsid w:val="009F6DEA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260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35DD"/>
    <w:rsid w:val="00AB64F3"/>
    <w:rsid w:val="00AB6D25"/>
    <w:rsid w:val="00AC3477"/>
    <w:rsid w:val="00AD0796"/>
    <w:rsid w:val="00AD0E56"/>
    <w:rsid w:val="00AD661D"/>
    <w:rsid w:val="00AD7D81"/>
    <w:rsid w:val="00AE229B"/>
    <w:rsid w:val="00AE2D4B"/>
    <w:rsid w:val="00AE4F99"/>
    <w:rsid w:val="00AF73AB"/>
    <w:rsid w:val="00B11B69"/>
    <w:rsid w:val="00B14952"/>
    <w:rsid w:val="00B16871"/>
    <w:rsid w:val="00B22B63"/>
    <w:rsid w:val="00B25B45"/>
    <w:rsid w:val="00B31C04"/>
    <w:rsid w:val="00B31E5A"/>
    <w:rsid w:val="00B34832"/>
    <w:rsid w:val="00B4364B"/>
    <w:rsid w:val="00B47359"/>
    <w:rsid w:val="00B54D4F"/>
    <w:rsid w:val="00B611DC"/>
    <w:rsid w:val="00B633A5"/>
    <w:rsid w:val="00B63999"/>
    <w:rsid w:val="00B653AB"/>
    <w:rsid w:val="00B65F9E"/>
    <w:rsid w:val="00B66B19"/>
    <w:rsid w:val="00B70AD5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1767"/>
    <w:rsid w:val="00BC2D48"/>
    <w:rsid w:val="00BD0873"/>
    <w:rsid w:val="00BD4E33"/>
    <w:rsid w:val="00C030DE"/>
    <w:rsid w:val="00C051A8"/>
    <w:rsid w:val="00C07804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4A37"/>
    <w:rsid w:val="00C711E9"/>
    <w:rsid w:val="00C7158E"/>
    <w:rsid w:val="00C7250B"/>
    <w:rsid w:val="00C7346B"/>
    <w:rsid w:val="00C77C0E"/>
    <w:rsid w:val="00C91687"/>
    <w:rsid w:val="00C924A8"/>
    <w:rsid w:val="00C93A7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5AC2"/>
    <w:rsid w:val="00CD7967"/>
    <w:rsid w:val="00CE4ABF"/>
    <w:rsid w:val="00CF18EE"/>
    <w:rsid w:val="00CF30BD"/>
    <w:rsid w:val="00CF4099"/>
    <w:rsid w:val="00D00796"/>
    <w:rsid w:val="00D14C1F"/>
    <w:rsid w:val="00D261A2"/>
    <w:rsid w:val="00D616D2"/>
    <w:rsid w:val="00D637F2"/>
    <w:rsid w:val="00D63B5F"/>
    <w:rsid w:val="00D6751B"/>
    <w:rsid w:val="00D70EF7"/>
    <w:rsid w:val="00D73145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373C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95B8E"/>
    <w:rsid w:val="00EA1157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5555"/>
    <w:rsid w:val="00ED4A26"/>
    <w:rsid w:val="00ED55C0"/>
    <w:rsid w:val="00ED682B"/>
    <w:rsid w:val="00EE41D5"/>
    <w:rsid w:val="00F0166F"/>
    <w:rsid w:val="00F037A4"/>
    <w:rsid w:val="00F0393E"/>
    <w:rsid w:val="00F049AB"/>
    <w:rsid w:val="00F07A77"/>
    <w:rsid w:val="00F10AAD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670"/>
    <w:rsid w:val="00F60BA8"/>
    <w:rsid w:val="00F67D8F"/>
    <w:rsid w:val="00F802BE"/>
    <w:rsid w:val="00F80E93"/>
    <w:rsid w:val="00F842AB"/>
    <w:rsid w:val="00F86024"/>
    <w:rsid w:val="00F8611A"/>
    <w:rsid w:val="00F93BB8"/>
    <w:rsid w:val="00FA5128"/>
    <w:rsid w:val="00FB0396"/>
    <w:rsid w:val="00FB42D4"/>
    <w:rsid w:val="00FB44B2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rzeszow.stat.gov.pl/opracowania-biezace/komunikaty-i-biuletyny/inne-opracowania/komunikat-o-sytuacji-spoleczno-gospodarczej-wojewodztwa-podkarpackiego-w-styczniu-2025-r-,2,1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rzeszow.stat.gov.pl/opracowania-biezace/komunikaty-i-biuletyny/inne-opracowania/biuletyn-statystyczny-wojewodztwa-podkarpackiego-4-kwartal-2024-r-,3,5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36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163009404388721E-2"/>
          <c:y val="0.14376850393700788"/>
          <c:w val="0.88237417619035841"/>
          <c:h val="0.73683202099737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3"/>
              <c:tx>
                <c:rich>
                  <a:bodyPr/>
                  <a:lstStyle/>
                  <a:p>
                    <a:fld id="{54007D29-F16E-4765-967F-D13773FDB372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F517-4CB8-974F-731C1B1E2B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Arkusz1!$B$8:$B$13</c:f>
              <c:numCache>
                <c:formatCode>General</c:formatCode>
                <c:ptCount val="6"/>
                <c:pt idx="0">
                  <c:v>53.9</c:v>
                </c:pt>
                <c:pt idx="1">
                  <c:v>51.6</c:v>
                </c:pt>
                <c:pt idx="2">
                  <c:v>64.8</c:v>
                </c:pt>
                <c:pt idx="3">
                  <c:v>85</c:v>
                </c:pt>
                <c:pt idx="4">
                  <c:v>86.9</c:v>
                </c:pt>
                <c:pt idx="5">
                  <c:v>86.9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17-4CB8-974F-731C1B1E2B5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39"/>
        <c:overlap val="-90"/>
        <c:axId val="699077904"/>
        <c:axId val="699083344"/>
      </c:barChart>
      <c:catAx>
        <c:axId val="6990779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cap="none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mld</a:t>
                </a:r>
                <a:r>
                  <a:rPr lang="pl-PL" cap="none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 zł</a:t>
                </a:r>
                <a:endParaRPr lang="pl-PL" cap="none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</a:endParaRPr>
              </a:p>
            </c:rich>
          </c:tx>
          <c:layout>
            <c:manualLayout>
              <c:xMode val="edge"/>
              <c:yMode val="edge"/>
              <c:x val="1.6271937402808974E-2"/>
              <c:y val="1.333333333333333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9083344"/>
        <c:crosses val="autoZero"/>
        <c:auto val="1"/>
        <c:lblAlgn val="ctr"/>
        <c:lblOffset val="100"/>
        <c:noMultiLvlLbl val="0"/>
      </c:catAx>
      <c:valAx>
        <c:axId val="699083344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9077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DA6854-29E9-42BA-8454-5D2773C968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4</cp:revision>
  <cp:lastPrinted>2025-03-27T10:12:00Z</cp:lastPrinted>
  <dcterms:created xsi:type="dcterms:W3CDTF">2025-03-27T10:12:00Z</dcterms:created>
  <dcterms:modified xsi:type="dcterms:W3CDTF">2026-06-11T10:58:00Z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