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6BFCE52" w:rsidR="00393761" w:rsidRPr="00B118C3" w:rsidRDefault="002B6946" w:rsidP="00F049AB">
      <w:pPr>
        <w:pStyle w:val="Tytuinfomacjisygnalnej"/>
      </w:pPr>
      <w:r>
        <w:rPr>
          <w:szCs w:val="40"/>
        </w:rPr>
        <w:t>Zmalała liczba ludności na Podkarpaciu</w:t>
      </w:r>
      <w:r w:rsidR="00364AF9" w:rsidRPr="00B118C3">
        <w:rPr>
          <w:sz w:val="32"/>
        </w:rPr>
        <w:tab/>
      </w:r>
    </w:p>
    <w:p w14:paraId="520ADE72" w14:textId="3F694E69" w:rsidR="00105D8B" w:rsidRDefault="000B6D2E" w:rsidP="00117B53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356E418A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546860"/>
                <wp:effectExtent l="0" t="0" r="0" b="0"/>
                <wp:wrapTight wrapText="bothSides">
                  <wp:wrapPolygon edited="0">
                    <wp:start x="738" y="0"/>
                    <wp:lineTo x="738" y="21281"/>
                    <wp:lineTo x="20673" y="21281"/>
                    <wp:lineTo x="20673" y="0"/>
                    <wp:lineTo x="738" y="0"/>
                  </wp:wrapPolygon>
                </wp:wrapTight>
                <wp:docPr id="6" name="Pole tekstowe 6" descr="Pod względem liczby ludności Podkarpacie plasowało się na koniec 2024 r. na 8. miejscu wśród wojewódz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040226EF" w:rsidR="0041006B" w:rsidRPr="00B118C3" w:rsidRDefault="002B6946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Pod względem liczby ludności Podkarpacie plasowało się na koniec 2024 r. na 8. miejscu wśród województw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Pod względem liczby ludności Podkarpacie plasowało się na koniec 2024 r. na 8. miejscu wśród województw" style="position:absolute;margin-left:422.4pt;margin-top:8pt;width:131.6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040226EF" w:rsidR="0041006B" w:rsidRPr="00B118C3" w:rsidRDefault="002B6946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Pod względem liczby ludności Podkarpacie plasowało się na koniec 2024 r. na 8. miejscu wśród województw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105D8B">
        <w:rPr>
          <w:b w:val="0"/>
        </w:rPr>
        <w:t xml:space="preserve"> 2024 r. w porównaniu z 2023 r. zmniejszyła się liczba ludności w województwie podkarpackim. Zawarto mniej małżeństw. Zmniejszyła się również liczba urodzeń, wzrosła natomiast liczba zgonów. </w:t>
      </w:r>
      <w:r w:rsidR="00762357">
        <w:rPr>
          <w:b w:val="0"/>
        </w:rPr>
        <w:t>Przyrost naturalny miał wartość ujemną.</w:t>
      </w:r>
    </w:p>
    <w:p w14:paraId="27D98526" w14:textId="3F3D3AA1" w:rsidR="00DE443D" w:rsidRDefault="00105D8B" w:rsidP="00117B53">
      <w:pPr>
        <w:pStyle w:val="LID"/>
        <w:spacing w:before="80"/>
        <w:rPr>
          <w:b w:val="0"/>
        </w:rPr>
      </w:pPr>
      <w:r>
        <w:rPr>
          <w:b w:val="0"/>
        </w:rPr>
        <w:t>Na koniec 2024 r. liczba ludności w województwie podkarpackim wyniosła 2,1 mln osób. Zawarto 6,8 tys. małżeństw. Zan</w:t>
      </w:r>
      <w:r w:rsidR="00436D72">
        <w:rPr>
          <w:b w:val="0"/>
        </w:rPr>
        <w:t xml:space="preserve">otowano 13,9 tys. urodzeń i 20,3 </w:t>
      </w:r>
      <w:r>
        <w:rPr>
          <w:b w:val="0"/>
        </w:rPr>
        <w:t>tys. zgonów. Ponieważ zgonów było więcej</w:t>
      </w:r>
      <w:r w:rsidR="002900CB">
        <w:rPr>
          <w:b w:val="0"/>
        </w:rPr>
        <w:t xml:space="preserve"> niż urodzeń,</w:t>
      </w:r>
      <w:r>
        <w:rPr>
          <w:b w:val="0"/>
        </w:rPr>
        <w:t xml:space="preserve"> przyrost naturalny był ujemny i</w:t>
      </w:r>
      <w:r w:rsidR="0042084B">
        <w:rPr>
          <w:b w:val="0"/>
        </w:rPr>
        <w:t xml:space="preserve"> w przeliczeniu na 1 tys. mieszkańców</w:t>
      </w:r>
      <w:r>
        <w:rPr>
          <w:b w:val="0"/>
        </w:rPr>
        <w:t xml:space="preserve"> wyniósł </w:t>
      </w:r>
      <w:r w:rsidR="0042084B">
        <w:rPr>
          <w:b w:val="0"/>
        </w:rPr>
        <w:t>minus 3,1.</w:t>
      </w:r>
      <w:r w:rsidR="002900CB">
        <w:rPr>
          <w:b w:val="0"/>
        </w:rPr>
        <w:t xml:space="preserve"> Saldo migracji stałej było również ujemne i wyniosło minus 2,5 tys.</w:t>
      </w:r>
    </w:p>
    <w:p w14:paraId="0C32D400" w14:textId="1CE0A3A6" w:rsidR="0042084B" w:rsidRDefault="0042084B" w:rsidP="00117B53">
      <w:pPr>
        <w:pStyle w:val="LID"/>
        <w:spacing w:before="80"/>
        <w:rPr>
          <w:b w:val="0"/>
        </w:rPr>
      </w:pPr>
      <w:r>
        <w:rPr>
          <w:b w:val="0"/>
        </w:rPr>
        <w:t>Wśród mieszkańców Podkarpacia 51,1% stanowiły kobiety.</w:t>
      </w:r>
      <w:r w:rsidR="002900CB">
        <w:rPr>
          <w:b w:val="0"/>
        </w:rPr>
        <w:t xml:space="preserve"> Podkarpackie, podobnie jak w</w:t>
      </w:r>
      <w:r w:rsidR="00EC246F">
        <w:rPr>
          <w:b w:val="0"/>
        </w:rPr>
        <w:t> </w:t>
      </w:r>
      <w:r w:rsidR="002900CB">
        <w:rPr>
          <w:b w:val="0"/>
        </w:rPr>
        <w:t>poprzednich latach</w:t>
      </w:r>
      <w:r w:rsidR="00984E29">
        <w:rPr>
          <w:b w:val="0"/>
        </w:rPr>
        <w:t>,</w:t>
      </w:r>
      <w:r w:rsidR="002900CB">
        <w:rPr>
          <w:b w:val="0"/>
        </w:rPr>
        <w:t xml:space="preserve"> było najmniej zurbanizowanym województwem</w:t>
      </w:r>
      <w:r>
        <w:rPr>
          <w:b w:val="0"/>
        </w:rPr>
        <w:t>.</w:t>
      </w:r>
      <w:r w:rsidR="002900CB">
        <w:rPr>
          <w:b w:val="0"/>
        </w:rPr>
        <w:t xml:space="preserve"> W 2024 r. n</w:t>
      </w:r>
      <w:r>
        <w:rPr>
          <w:b w:val="0"/>
        </w:rPr>
        <w:t>a wsi mieszkało 59,0% ludności.</w:t>
      </w:r>
    </w:p>
    <w:p w14:paraId="10BDDB48" w14:textId="6537CFA4" w:rsidR="006456C8" w:rsidRDefault="0042084B" w:rsidP="00117B53">
      <w:pPr>
        <w:pStyle w:val="LID"/>
        <w:spacing w:before="80"/>
        <w:rPr>
          <w:b w:val="0"/>
        </w:rPr>
      </w:pPr>
      <w:r>
        <w:rPr>
          <w:b w:val="0"/>
        </w:rPr>
        <w:t>Liczba mieszkańców Podkarpacia na koniec 2024 r.</w:t>
      </w:r>
      <w:r w:rsidR="00984E29">
        <w:rPr>
          <w:b w:val="0"/>
        </w:rPr>
        <w:t>, w porównaniu z koń</w:t>
      </w:r>
      <w:r>
        <w:rPr>
          <w:b w:val="0"/>
        </w:rPr>
        <w:t>cem 2023 r.</w:t>
      </w:r>
      <w:r w:rsidR="00984E29">
        <w:rPr>
          <w:b w:val="0"/>
        </w:rPr>
        <w:t>,</w:t>
      </w:r>
      <w:r>
        <w:rPr>
          <w:b w:val="0"/>
        </w:rPr>
        <w:t xml:space="preserve"> zmniejszyła si</w:t>
      </w:r>
      <w:r w:rsidR="002900CB">
        <w:rPr>
          <w:b w:val="0"/>
        </w:rPr>
        <w:t>ę o 8,7 tys. osób. Zawarto</w:t>
      </w:r>
      <w:r>
        <w:rPr>
          <w:b w:val="0"/>
        </w:rPr>
        <w:t xml:space="preserve"> o 825</w:t>
      </w:r>
      <w:r w:rsidR="002900CB">
        <w:rPr>
          <w:b w:val="0"/>
        </w:rPr>
        <w:t xml:space="preserve"> mniej małżeństw.</w:t>
      </w:r>
      <w:r w:rsidR="00E823D6">
        <w:rPr>
          <w:b w:val="0"/>
        </w:rPr>
        <w:t xml:space="preserve"> L</w:t>
      </w:r>
      <w:r>
        <w:rPr>
          <w:b w:val="0"/>
        </w:rPr>
        <w:t>iczba urodzeń zmalała o</w:t>
      </w:r>
      <w:r w:rsidR="00436D72">
        <w:rPr>
          <w:b w:val="0"/>
        </w:rPr>
        <w:t> </w:t>
      </w:r>
      <w:r>
        <w:rPr>
          <w:b w:val="0"/>
        </w:rPr>
        <w:t>1,0</w:t>
      </w:r>
      <w:r w:rsidR="00436D72">
        <w:rPr>
          <w:b w:val="0"/>
        </w:rPr>
        <w:t> </w:t>
      </w:r>
      <w:r w:rsidR="00E823D6">
        <w:rPr>
          <w:b w:val="0"/>
        </w:rPr>
        <w:t>tys.,</w:t>
      </w:r>
      <w:r>
        <w:rPr>
          <w:b w:val="0"/>
        </w:rPr>
        <w:t xml:space="preserve"> natomiast o 589</w:t>
      </w:r>
      <w:r w:rsidR="00E823D6">
        <w:rPr>
          <w:b w:val="0"/>
        </w:rPr>
        <w:t xml:space="preserve"> wzrosła</w:t>
      </w:r>
      <w:r>
        <w:rPr>
          <w:b w:val="0"/>
        </w:rPr>
        <w:t xml:space="preserve"> liczba zgonów.</w:t>
      </w:r>
    </w:p>
    <w:p w14:paraId="37807384" w14:textId="77777777" w:rsidR="006456C8" w:rsidRPr="002B6946" w:rsidRDefault="006456C8" w:rsidP="00117B53">
      <w:pPr>
        <w:pStyle w:val="LID"/>
        <w:spacing w:before="80"/>
      </w:pPr>
      <w:r w:rsidRPr="002B6946">
        <w:t>Ludność Rzeszowa</w:t>
      </w:r>
    </w:p>
    <w:p w14:paraId="5DBDCB70" w14:textId="45F1F7E6" w:rsidR="0042084B" w:rsidRDefault="006456C8" w:rsidP="00117B53">
      <w:pPr>
        <w:pStyle w:val="LID"/>
        <w:spacing w:before="80"/>
        <w:rPr>
          <w:b w:val="0"/>
        </w:rPr>
      </w:pPr>
      <w:r>
        <w:rPr>
          <w:b w:val="0"/>
        </w:rPr>
        <w:t>Rzeszów na koniec 2024 r. liczył 198,3 tys. mieszkańców. W ciągu roku zawarto w mieście 809</w:t>
      </w:r>
      <w:r w:rsidR="00436D72">
        <w:rPr>
          <w:b w:val="0"/>
        </w:rPr>
        <w:t> </w:t>
      </w:r>
      <w:r w:rsidR="00984E29">
        <w:rPr>
          <w:b w:val="0"/>
        </w:rPr>
        <w:t>m</w:t>
      </w:r>
      <w:r>
        <w:rPr>
          <w:b w:val="0"/>
        </w:rPr>
        <w:t>ałżeństw i urodziło się 1,9 tys. dzieci, co stanowiło 13,8% wszystkich żywych urodzeń na Podkarpaciu. Odnotowano 1,6 tys. zgonów.</w:t>
      </w:r>
      <w:r w:rsidR="00436D72">
        <w:rPr>
          <w:b w:val="0"/>
        </w:rPr>
        <w:t xml:space="preserve"> Rzeszów jako jedyne miasto wojewódzkie miał dodatni przyrost naturalny, który w przeliczeniu na 1 tys. mieszkańców wyniósł 1</w:t>
      </w:r>
      <w:r w:rsidR="00762357">
        <w:rPr>
          <w:b w:val="0"/>
        </w:rPr>
        <w:t>,</w:t>
      </w:r>
      <w:r w:rsidR="00436D72">
        <w:rPr>
          <w:b w:val="0"/>
        </w:rPr>
        <w:t xml:space="preserve">4. </w:t>
      </w:r>
      <w:r w:rsidR="002B6946">
        <w:rPr>
          <w:b w:val="0"/>
        </w:rPr>
        <w:t>Ogólne saldo migracji stałej</w:t>
      </w:r>
      <w:r w:rsidR="00E823D6">
        <w:rPr>
          <w:b w:val="0"/>
        </w:rPr>
        <w:t xml:space="preserve"> było dodatnie i wyniosło</w:t>
      </w:r>
      <w:r w:rsidR="002B6946">
        <w:rPr>
          <w:b w:val="0"/>
        </w:rPr>
        <w:t xml:space="preserve"> 468.</w:t>
      </w:r>
    </w:p>
    <w:p w14:paraId="24E5722C" w14:textId="206C0B6E" w:rsidR="002B6946" w:rsidRPr="009437BC" w:rsidRDefault="002B6946" w:rsidP="00117B53">
      <w:pPr>
        <w:pStyle w:val="LID"/>
        <w:spacing w:before="80"/>
        <w:rPr>
          <w:b w:val="0"/>
        </w:rPr>
      </w:pPr>
      <w:r>
        <w:rPr>
          <w:b w:val="0"/>
        </w:rPr>
        <w:t>Liczba mieszkańców Rzesz</w:t>
      </w:r>
      <w:r w:rsidR="00436D72">
        <w:rPr>
          <w:b w:val="0"/>
        </w:rPr>
        <w:t>owa w 2024 r.</w:t>
      </w:r>
      <w:r w:rsidR="00984E29">
        <w:rPr>
          <w:b w:val="0"/>
        </w:rPr>
        <w:t>,</w:t>
      </w:r>
      <w:r w:rsidR="00436D72">
        <w:rPr>
          <w:b w:val="0"/>
        </w:rPr>
        <w:t xml:space="preserve"> w porównaniu z 20</w:t>
      </w:r>
      <w:r>
        <w:rPr>
          <w:b w:val="0"/>
        </w:rPr>
        <w:t>23 r.</w:t>
      </w:r>
      <w:r w:rsidR="00984E29">
        <w:rPr>
          <w:b w:val="0"/>
        </w:rPr>
        <w:t>,</w:t>
      </w:r>
      <w:r>
        <w:rPr>
          <w:b w:val="0"/>
        </w:rPr>
        <w:t xml:space="preserve"> wzrosła o 1,0 tys. Zawarto mniej o 59 małżeństw, natomiast liczba </w:t>
      </w:r>
      <w:r w:rsidR="00436D72">
        <w:rPr>
          <w:b w:val="0"/>
        </w:rPr>
        <w:t>urodzeń</w:t>
      </w:r>
      <w:r w:rsidR="00762357">
        <w:rPr>
          <w:b w:val="0"/>
        </w:rPr>
        <w:t xml:space="preserve"> wzrosła o 196. Odnotowano</w:t>
      </w:r>
      <w:r w:rsidR="00436D72">
        <w:rPr>
          <w:b w:val="0"/>
        </w:rPr>
        <w:t xml:space="preserve"> o 107 zgonów</w:t>
      </w:r>
      <w:r w:rsidR="00762357">
        <w:rPr>
          <w:b w:val="0"/>
        </w:rPr>
        <w:t xml:space="preserve"> mniej</w:t>
      </w:r>
      <w:r>
        <w:rPr>
          <w:b w:val="0"/>
        </w:rPr>
        <w:t>.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5272DD6E" w:rsidR="00AD661D" w:rsidRPr="00B9084B" w:rsidRDefault="00630A7A" w:rsidP="00630A7A">
      <w:pPr>
        <w:pStyle w:val="Tytutablicy"/>
        <w:rPr>
          <w:lang w:val="en-GB"/>
        </w:rPr>
      </w:pPr>
      <w:r w:rsidRPr="00630A7A">
        <w:t>Wykres</w:t>
      </w:r>
      <w:r w:rsidRPr="00B9084B">
        <w:rPr>
          <w:lang w:val="en-GB"/>
        </w:rPr>
        <w:t xml:space="preserve"> 1.</w:t>
      </w:r>
      <w:r w:rsidR="00DE443D">
        <w:t xml:space="preserve"> Liczb</w:t>
      </w:r>
      <w:r w:rsidR="000E4F79">
        <w:t>a ludności województwa podkarpackiego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3E514A6F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B118C3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F6DA0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87C9BB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61D521C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4F90CF18" w14:textId="5EDF4A57" w:rsidR="00602FDD" w:rsidRPr="00602FDD" w:rsidRDefault="00B118C3" w:rsidP="00747B8C">
            <w:pPr>
              <w:shd w:val="clear" w:color="auto" w:fill="D9D9D9" w:themeFill="background1" w:themeFillShade="D9"/>
            </w:pPr>
            <w:hyperlink r:id="rId20" w:history="1">
              <w:r w:rsidR="00602FDD" w:rsidRPr="00602FDD">
                <w:rPr>
                  <w:rStyle w:val="Hipercze"/>
                  <w:rFonts w:cstheme="minorBidi"/>
                </w:rPr>
                <w:t>Raport o sytuacji społeczno-gospodarczej województwa podkarpackiego 2025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70413D7A" w:rsidR="00DE2400" w:rsidRPr="00B118C3" w:rsidRDefault="00B118C3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6A450C" w:rsidRPr="00762357">
                <w:rPr>
                  <w:rStyle w:val="Hipercze"/>
                </w:rPr>
                <w:t>Ludność</w:t>
              </w:r>
            </w:hyperlink>
          </w:p>
        </w:tc>
      </w:tr>
    </w:tbl>
    <w:p w14:paraId="1634A8FA" w14:textId="77777777" w:rsidR="000470AA" w:rsidRPr="00B118C3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B118C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B118C3" w:rsidRDefault="000470AA" w:rsidP="000470AA">
      <w:pPr>
        <w:rPr>
          <w:sz w:val="20"/>
        </w:rPr>
      </w:pPr>
    </w:p>
    <w:p w14:paraId="21E45930" w14:textId="77777777" w:rsidR="000470AA" w:rsidRPr="00B118C3" w:rsidRDefault="000470AA" w:rsidP="000470AA">
      <w:pPr>
        <w:rPr>
          <w:sz w:val="18"/>
        </w:rPr>
      </w:pPr>
    </w:p>
    <w:p w14:paraId="7C19EFAE" w14:textId="5AAD912C" w:rsidR="00D261A2" w:rsidRPr="00B118C3" w:rsidRDefault="00D261A2" w:rsidP="00AD0E56">
      <w:pPr>
        <w:rPr>
          <w:sz w:val="18"/>
        </w:rPr>
      </w:pPr>
    </w:p>
    <w:sectPr w:rsidR="00D261A2" w:rsidRPr="00B118C3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447BB" w14:textId="77777777" w:rsidR="002F6FEB" w:rsidRDefault="002F6FEB" w:rsidP="000662E2">
      <w:pPr>
        <w:spacing w:after="0" w:line="240" w:lineRule="auto"/>
      </w:pPr>
      <w:r>
        <w:separator/>
      </w:r>
    </w:p>
  </w:endnote>
  <w:endnote w:type="continuationSeparator" w:id="0">
    <w:p w14:paraId="7C8780E4" w14:textId="77777777" w:rsidR="002F6FEB" w:rsidRDefault="002F6F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CE509A1-ADA3-479B-9379-A97098E04494}"/>
    <w:embedBold r:id="rId2" w:fontKey="{8C6571BD-1C90-42BC-A04F-FAD69FD4732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69189E1-5174-4008-BD14-DE5E94102D05}"/>
    <w:embedBold r:id="rId4" w:fontKey="{9CF90C2F-A26A-4B6B-B20A-1B2ACFCFDE2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0EB4D55-6799-4D14-9391-E48D4FD0445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B970751-96DA-43F1-B8AB-A3F6ADF58858}"/>
    <w:embedItalic r:id="rId7" w:fontKey="{1F1A296A-E847-4A0A-B6DB-F4FB57BD4D2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B8347FF-DBB6-4AC3-BE66-0C62D043D4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45BEBDD-BB65-4A4C-921F-008C27DD21E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CEE0A30A-3D7D-467D-AF66-4D1E14DCF6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3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34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3B9DB" w14:textId="77777777" w:rsidR="002F6FEB" w:rsidRDefault="002F6FEB" w:rsidP="000662E2">
      <w:pPr>
        <w:spacing w:after="0" w:line="240" w:lineRule="auto"/>
      </w:pPr>
      <w:r>
        <w:separator/>
      </w:r>
    </w:p>
  </w:footnote>
  <w:footnote w:type="continuationSeparator" w:id="0">
    <w:p w14:paraId="1A32557C" w14:textId="77777777" w:rsidR="002F6FEB" w:rsidRDefault="002F6FE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68B139D" w:rsidR="00F37172" w:rsidRPr="00A01B40" w:rsidRDefault="00880342" w:rsidP="00F049AB">
                          <w:pPr>
                            <w:pStyle w:val="Datainformacjisygnalnej"/>
                          </w:pP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40350A">
                            <w:t>5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168B139D" w:rsidR="00F37172" w:rsidRPr="00A01B40" w:rsidRDefault="00880342" w:rsidP="00F049AB">
                    <w:pPr>
                      <w:pStyle w:val="Datainformacjisygnalnej"/>
                    </w:pPr>
                    <w:r>
                      <w:t>05</w:t>
                    </w:r>
                    <w:r w:rsidR="00DE6B58">
                      <w:t>.</w:t>
                    </w:r>
                    <w:r>
                      <w:t>0</w:t>
                    </w:r>
                    <w:r w:rsidR="0040350A">
                      <w:t>5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928376">
    <w:abstractNumId w:val="5"/>
  </w:num>
  <w:num w:numId="2" w16cid:durableId="1215000711">
    <w:abstractNumId w:val="1"/>
  </w:num>
  <w:num w:numId="3" w16cid:durableId="540361023">
    <w:abstractNumId w:val="2"/>
  </w:num>
  <w:num w:numId="4" w16cid:durableId="68447479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4780591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6397902">
    <w:abstractNumId w:val="0"/>
  </w:num>
  <w:num w:numId="7" w16cid:durableId="77561409">
    <w:abstractNumId w:val="7"/>
  </w:num>
  <w:num w:numId="8" w16cid:durableId="1798252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6FEB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0350A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6D72"/>
    <w:rsid w:val="00437395"/>
    <w:rsid w:val="004410BA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6C9A"/>
    <w:rsid w:val="009705EE"/>
    <w:rsid w:val="00977927"/>
    <w:rsid w:val="00977ED5"/>
    <w:rsid w:val="0098135C"/>
    <w:rsid w:val="0098156A"/>
    <w:rsid w:val="00984E29"/>
    <w:rsid w:val="00986AA2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8C3"/>
    <w:rsid w:val="00B11B69"/>
    <w:rsid w:val="00B14952"/>
    <w:rsid w:val="00B16871"/>
    <w:rsid w:val="00B25B45"/>
    <w:rsid w:val="00B31C04"/>
    <w:rsid w:val="00B31E5A"/>
    <w:rsid w:val="00B32A7E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50A26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917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rzeszow.stat.gov.pl/publikacje-i-foldery/inne-opracowania/raport-o-sytuacji-spoleczno-gospodarczej-wojewodztwa-podkarpackiego-2025,5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2127164</c:v>
                </c:pt>
                <c:pt idx="1">
                  <c:v>2096166</c:v>
                </c:pt>
                <c:pt idx="2">
                  <c:v>2085932</c:v>
                </c:pt>
                <c:pt idx="3">
                  <c:v>2079098</c:v>
                </c:pt>
                <c:pt idx="4">
                  <c:v>2071676</c:v>
                </c:pt>
                <c:pt idx="5">
                  <c:v>2062997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21-4EC0-9A9C-ED0750A17B9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1249456368"/>
        <c:axId val="1249452560"/>
      </c:barChart>
      <c:catAx>
        <c:axId val="1249456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9452560"/>
        <c:crosses val="autoZero"/>
        <c:auto val="1"/>
        <c:lblAlgn val="ctr"/>
        <c:lblOffset val="100"/>
        <c:noMultiLvlLbl val="0"/>
      </c:catAx>
      <c:valAx>
        <c:axId val="124945256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9456368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B166-7543-4084-BE82-23D1E2272F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2025-04-22T08:18:00Z</cp:lastPrinted>
  <dcterms:created xsi:type="dcterms:W3CDTF">2025-04-30T06:43:00Z</dcterms:created>
  <dcterms:modified xsi:type="dcterms:W3CDTF">2026-06-11T11:03:00Z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