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12190F9" w:rsidR="00393761" w:rsidRPr="00901949" w:rsidRDefault="00CB6BDD" w:rsidP="00F049AB">
      <w:pPr>
        <w:pStyle w:val="Tytuinfomacjisygnalnej"/>
      </w:pPr>
      <w:r>
        <w:rPr>
          <w:szCs w:val="40"/>
        </w:rPr>
        <w:t>Zmniejszyła się liczba zawieranych małżeństw na Podkarpaciu</w:t>
      </w:r>
      <w:r w:rsidR="00364AF9" w:rsidRPr="00901949">
        <w:rPr>
          <w:sz w:val="32"/>
        </w:rPr>
        <w:tab/>
      </w:r>
    </w:p>
    <w:p w14:paraId="468A80D3" w14:textId="55D1EE7D" w:rsidR="0041006B" w:rsidRDefault="000B6D2E" w:rsidP="00235DC2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7085842C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4 r. na Podkarpaciu wśród nowożeńców w 69,5% przypadków starszy był mężczyzn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25366896" w:rsidR="00CD320C" w:rsidRPr="00901949" w:rsidRDefault="00CD320C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</w:t>
                            </w:r>
                            <w:r w:rsidR="003946A4">
                              <w:rPr>
                                <w:sz w:val="19"/>
                                <w:szCs w:val="19"/>
                              </w:rPr>
                              <w:t xml:space="preserve"> r. na Podkarpaciu wśród nowożeńców w 69,5% przypadków starszy był mężczyzna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 Podkarpaciu wśród nowożeńców w 69,5% przypadków starszy był mężczyzna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Nn+gEAAM4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" filled="f" stroked="f">
                <v:textbox>
                  <w:txbxContent>
                    <w:p w14:paraId="530DC098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25366896" w:rsidR="00CD320C" w:rsidRPr="00901949" w:rsidRDefault="00CD320C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</w:t>
                      </w:r>
                      <w:r w:rsidR="003946A4">
                        <w:rPr>
                          <w:sz w:val="19"/>
                          <w:szCs w:val="19"/>
                        </w:rPr>
                        <w:t xml:space="preserve"> r. na Podkarpaciu wśród nowożeńców w 69,5% przypadków starszy był mężczyzna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35DC2">
        <w:rPr>
          <w:b w:val="0"/>
        </w:rPr>
        <w:t>W województwie podkarpackim spad</w:t>
      </w:r>
      <w:r w:rsidR="00BE4E00">
        <w:rPr>
          <w:b w:val="0"/>
        </w:rPr>
        <w:t>ł</w:t>
      </w:r>
      <w:r w:rsidR="00235DC2">
        <w:rPr>
          <w:b w:val="0"/>
        </w:rPr>
        <w:t>a liczba</w:t>
      </w:r>
      <w:r w:rsidR="007344EB">
        <w:rPr>
          <w:b w:val="0"/>
        </w:rPr>
        <w:t xml:space="preserve"> małżeństw</w:t>
      </w:r>
      <w:r w:rsidR="00235DC2">
        <w:rPr>
          <w:b w:val="0"/>
        </w:rPr>
        <w:t xml:space="preserve"> za</w:t>
      </w:r>
      <w:r w:rsidR="007344EB">
        <w:rPr>
          <w:b w:val="0"/>
        </w:rPr>
        <w:t>wieranych w ciągu roku</w:t>
      </w:r>
      <w:r w:rsidR="00235DC2">
        <w:rPr>
          <w:b w:val="0"/>
        </w:rPr>
        <w:t>. Wśród nowożeńców przeważały osoby w wieku 25-29 lat. Najwięcej kobiet wstępujących w związek małżeński posiadało wyższe wykształcenie, a wśród mężczyzn średnie.</w:t>
      </w:r>
    </w:p>
    <w:p w14:paraId="0CAA1191" w14:textId="6FC7298C" w:rsidR="00235DC2" w:rsidRDefault="00235DC2" w:rsidP="00235DC2">
      <w:pPr>
        <w:pStyle w:val="LID"/>
        <w:spacing w:before="80"/>
        <w:rPr>
          <w:b w:val="0"/>
        </w:rPr>
      </w:pPr>
      <w:r>
        <w:rPr>
          <w:b w:val="0"/>
        </w:rPr>
        <w:t>W 2024 r. na Podkarpaciu zawarto 6,8 tys. małżeństw, w tym 4,3 tys. małżeństw wyznaniowych. Na wsi zawarto 4,1 tys. małżeństw, a w miastach 2,7 tys.</w:t>
      </w:r>
      <w:r w:rsidR="00CB03BB">
        <w:rPr>
          <w:b w:val="0"/>
        </w:rPr>
        <w:t xml:space="preserve"> W przeliczeniu na 1</w:t>
      </w:r>
      <w:r w:rsidR="00365B7E">
        <w:rPr>
          <w:b w:val="0"/>
        </w:rPr>
        <w:t> </w:t>
      </w:r>
      <w:r w:rsidR="00CB03BB">
        <w:rPr>
          <w:b w:val="0"/>
        </w:rPr>
        <w:t>tys. mieszkańców w wojewó</w:t>
      </w:r>
      <w:r w:rsidR="00BC06ED">
        <w:rPr>
          <w:b w:val="0"/>
        </w:rPr>
        <w:t>dztwie podkarpackim zawarto 3,3</w:t>
      </w:r>
      <w:r w:rsidR="00CB03BB">
        <w:rPr>
          <w:b w:val="0"/>
        </w:rPr>
        <w:t xml:space="preserve"> małżeństw (wraz</w:t>
      </w:r>
      <w:r w:rsidR="00365B7E">
        <w:rPr>
          <w:b w:val="0"/>
        </w:rPr>
        <w:t> </w:t>
      </w:r>
      <w:r w:rsidR="00CB03BB">
        <w:rPr>
          <w:b w:val="0"/>
        </w:rPr>
        <w:t>z</w:t>
      </w:r>
      <w:r w:rsidR="00365B7E">
        <w:rPr>
          <w:b w:val="0"/>
        </w:rPr>
        <w:t> </w:t>
      </w:r>
      <w:r w:rsidR="00CB03BB">
        <w:rPr>
          <w:b w:val="0"/>
        </w:rPr>
        <w:t>województwami lubelskim i podlaskim 11. miejsce w Polsce). Najwięcej małżeństw w</w:t>
      </w:r>
      <w:r w:rsidR="00365B7E">
        <w:rPr>
          <w:b w:val="0"/>
        </w:rPr>
        <w:t> </w:t>
      </w:r>
      <w:r w:rsidR="00CB03BB">
        <w:rPr>
          <w:b w:val="0"/>
        </w:rPr>
        <w:t>przeliczeniu na 1 tys. mieszkańców zawarto w</w:t>
      </w:r>
      <w:r w:rsidR="00BC06ED">
        <w:rPr>
          <w:b w:val="0"/>
        </w:rPr>
        <w:t xml:space="preserve"> województwie małopolskim – 4,0</w:t>
      </w:r>
      <w:r w:rsidR="00CB03BB">
        <w:rPr>
          <w:b w:val="0"/>
        </w:rPr>
        <w:t xml:space="preserve">, a </w:t>
      </w:r>
      <w:r w:rsidR="00BC06ED">
        <w:rPr>
          <w:b w:val="0"/>
        </w:rPr>
        <w:t>najmniej w święt</w:t>
      </w:r>
      <w:r w:rsidR="00901949">
        <w:rPr>
          <w:b w:val="0"/>
        </w:rPr>
        <w:t>o</w:t>
      </w:r>
      <w:r w:rsidR="00BC06ED">
        <w:rPr>
          <w:b w:val="0"/>
        </w:rPr>
        <w:t>krzyskim – 3,1</w:t>
      </w:r>
      <w:r w:rsidR="00CB03BB">
        <w:rPr>
          <w:b w:val="0"/>
        </w:rPr>
        <w:t>.</w:t>
      </w:r>
      <w:r>
        <w:rPr>
          <w:b w:val="0"/>
        </w:rPr>
        <w:t xml:space="preserve"> </w:t>
      </w:r>
    </w:p>
    <w:p w14:paraId="2E12DF2A" w14:textId="4A504042" w:rsidR="00CD320C" w:rsidRDefault="00235DC2" w:rsidP="00CD320C">
      <w:pPr>
        <w:pStyle w:val="LID"/>
        <w:spacing w:before="80"/>
        <w:rPr>
          <w:b w:val="0"/>
        </w:rPr>
      </w:pPr>
      <w:r>
        <w:rPr>
          <w:b w:val="0"/>
        </w:rPr>
        <w:t>Najwięcej nowożeńców zarówno wśród mężczyzn</w:t>
      </w:r>
      <w:r w:rsidR="00BE4E00">
        <w:rPr>
          <w:b w:val="0"/>
        </w:rPr>
        <w:t>,</w:t>
      </w:r>
      <w:r>
        <w:rPr>
          <w:b w:val="0"/>
        </w:rPr>
        <w:t xml:space="preserve"> jak i kobiet było w w</w:t>
      </w:r>
      <w:r w:rsidR="00BC06ED">
        <w:rPr>
          <w:b w:val="0"/>
        </w:rPr>
        <w:t>ieku 25-29 lat, odpowiednio 39,3</w:t>
      </w:r>
      <w:r>
        <w:rPr>
          <w:b w:val="0"/>
        </w:rPr>
        <w:t>% mężcz</w:t>
      </w:r>
      <w:r w:rsidR="00BC06ED">
        <w:rPr>
          <w:b w:val="0"/>
        </w:rPr>
        <w:t>yzn i 40,9</w:t>
      </w:r>
      <w:r>
        <w:rPr>
          <w:b w:val="0"/>
        </w:rPr>
        <w:t>% kobiet.</w:t>
      </w:r>
      <w:r w:rsidR="00C71DBE">
        <w:rPr>
          <w:b w:val="0"/>
        </w:rPr>
        <w:t xml:space="preserve"> Wśród małżonków przeważała różnica wieku 1-2 lata</w:t>
      </w:r>
      <w:r>
        <w:rPr>
          <w:b w:val="0"/>
        </w:rPr>
        <w:t xml:space="preserve"> </w:t>
      </w:r>
      <w:r w:rsidR="00C71DBE">
        <w:rPr>
          <w:b w:val="0"/>
        </w:rPr>
        <w:t>(m</w:t>
      </w:r>
      <w:r w:rsidR="00CD320C">
        <w:rPr>
          <w:b w:val="0"/>
        </w:rPr>
        <w:t>ężczyzn starszych od kob</w:t>
      </w:r>
      <w:r w:rsidR="0086737E">
        <w:rPr>
          <w:b w:val="0"/>
        </w:rPr>
        <w:t>iet w dniu ślubu było 1878</w:t>
      </w:r>
      <w:r w:rsidR="00C71DBE">
        <w:rPr>
          <w:b w:val="0"/>
        </w:rPr>
        <w:t>, a</w:t>
      </w:r>
      <w:r w:rsidR="007344EB">
        <w:rPr>
          <w:b w:val="0"/>
        </w:rPr>
        <w:t xml:space="preserve"> kobiet </w:t>
      </w:r>
      <w:r w:rsidR="00C71DBE">
        <w:rPr>
          <w:b w:val="0"/>
        </w:rPr>
        <w:t xml:space="preserve">starszych od mężczyzn </w:t>
      </w:r>
      <w:r w:rsidR="007344EB">
        <w:rPr>
          <w:b w:val="0"/>
        </w:rPr>
        <w:t>722)</w:t>
      </w:r>
      <w:r w:rsidR="00CD320C">
        <w:rPr>
          <w:b w:val="0"/>
        </w:rPr>
        <w:t>.</w:t>
      </w:r>
      <w:r w:rsidR="00C71DBE" w:rsidRPr="00C71DBE">
        <w:rPr>
          <w:b w:val="0"/>
        </w:rPr>
        <w:t xml:space="preserve"> </w:t>
      </w:r>
      <w:r w:rsidR="00C71DBE">
        <w:rPr>
          <w:b w:val="0"/>
        </w:rPr>
        <w:t>Małżonków będących rówieśnikami na ślubnym kobiercu stanęło 899.</w:t>
      </w:r>
    </w:p>
    <w:p w14:paraId="435DF441" w14:textId="5496CF6C" w:rsidR="009D2C9A" w:rsidRDefault="00CD320C" w:rsidP="00CD320C">
      <w:pPr>
        <w:pStyle w:val="LID"/>
        <w:spacing w:before="80"/>
        <w:rPr>
          <w:b w:val="0"/>
        </w:rPr>
      </w:pPr>
      <w:r>
        <w:rPr>
          <w:b w:val="0"/>
        </w:rPr>
        <w:t>Wśród kobi</w:t>
      </w:r>
      <w:r w:rsidR="00BE4E00">
        <w:rPr>
          <w:b w:val="0"/>
        </w:rPr>
        <w:t>et wstępujących w związek małżeń</w:t>
      </w:r>
      <w:r>
        <w:rPr>
          <w:b w:val="0"/>
        </w:rPr>
        <w:t>ski najwięcej posiadało wykształcenie wyższe – 51,2%, a wśród mężczyzn wyks</w:t>
      </w:r>
      <w:r w:rsidR="007344EB">
        <w:rPr>
          <w:b w:val="0"/>
        </w:rPr>
        <w:t xml:space="preserve">ztałcenie średnie – 44,8%. W związek małżeński najczęściej wstępowali kawalerowie – </w:t>
      </w:r>
      <w:r w:rsidR="00365B7E">
        <w:rPr>
          <w:b w:val="0"/>
        </w:rPr>
        <w:t>6,0 tys.</w:t>
      </w:r>
      <w:r w:rsidR="00A15E42">
        <w:rPr>
          <w:b w:val="0"/>
        </w:rPr>
        <w:t xml:space="preserve"> i panny – 5,8 tys. N</w:t>
      </w:r>
      <w:r w:rsidR="001B2849">
        <w:rPr>
          <w:b w:val="0"/>
        </w:rPr>
        <w:t>a ślubnym kobierc</w:t>
      </w:r>
      <w:r w:rsidR="00A15E42">
        <w:rPr>
          <w:b w:val="0"/>
        </w:rPr>
        <w:t>u</w:t>
      </w:r>
      <w:r w:rsidR="001B2849">
        <w:rPr>
          <w:b w:val="0"/>
        </w:rPr>
        <w:t xml:space="preserve"> stanęło</w:t>
      </w:r>
      <w:r w:rsidR="007344EB">
        <w:rPr>
          <w:b w:val="0"/>
        </w:rPr>
        <w:t xml:space="preserve"> </w:t>
      </w:r>
      <w:r w:rsidR="009D2C9A">
        <w:rPr>
          <w:b w:val="0"/>
        </w:rPr>
        <w:t>696</w:t>
      </w:r>
      <w:r w:rsidR="00A15E42">
        <w:rPr>
          <w:b w:val="0"/>
        </w:rPr>
        <w:t> </w:t>
      </w:r>
      <w:r w:rsidR="007344EB">
        <w:rPr>
          <w:b w:val="0"/>
        </w:rPr>
        <w:t>rozwiedzionych</w:t>
      </w:r>
      <w:r w:rsidR="00A15E42">
        <w:rPr>
          <w:b w:val="0"/>
        </w:rPr>
        <w:t xml:space="preserve"> mężczyzn</w:t>
      </w:r>
      <w:r w:rsidR="00365B7E">
        <w:rPr>
          <w:b w:val="0"/>
        </w:rPr>
        <w:t xml:space="preserve"> i</w:t>
      </w:r>
      <w:r w:rsidR="007344EB">
        <w:rPr>
          <w:b w:val="0"/>
        </w:rPr>
        <w:t xml:space="preserve"> 86</w:t>
      </w:r>
      <w:r w:rsidR="001B2849">
        <w:rPr>
          <w:b w:val="0"/>
        </w:rPr>
        <w:t xml:space="preserve"> wdowców</w:t>
      </w:r>
      <w:r w:rsidR="00C71DBE">
        <w:rPr>
          <w:b w:val="0"/>
        </w:rPr>
        <w:t xml:space="preserve"> oraz</w:t>
      </w:r>
      <w:r w:rsidR="007344EB">
        <w:rPr>
          <w:b w:val="0"/>
        </w:rPr>
        <w:t xml:space="preserve"> 76</w:t>
      </w:r>
      <w:r w:rsidR="00056ECA">
        <w:rPr>
          <w:b w:val="0"/>
        </w:rPr>
        <w:t>1</w:t>
      </w:r>
      <w:r w:rsidR="00A15E42">
        <w:rPr>
          <w:b w:val="0"/>
        </w:rPr>
        <w:t> </w:t>
      </w:r>
      <w:r w:rsidR="007344EB">
        <w:rPr>
          <w:b w:val="0"/>
        </w:rPr>
        <w:t>rozwiedzionych</w:t>
      </w:r>
      <w:r w:rsidR="00C71DBE">
        <w:rPr>
          <w:b w:val="0"/>
        </w:rPr>
        <w:t xml:space="preserve"> kobiet</w:t>
      </w:r>
      <w:r w:rsidR="009317AC">
        <w:rPr>
          <w:b w:val="0"/>
        </w:rPr>
        <w:t xml:space="preserve"> i</w:t>
      </w:r>
      <w:r w:rsidR="007344EB">
        <w:rPr>
          <w:b w:val="0"/>
        </w:rPr>
        <w:t xml:space="preserve"> </w:t>
      </w:r>
      <w:r w:rsidR="00056ECA">
        <w:rPr>
          <w:b w:val="0"/>
        </w:rPr>
        <w:t>1</w:t>
      </w:r>
      <w:r w:rsidR="007344EB">
        <w:rPr>
          <w:b w:val="0"/>
        </w:rPr>
        <w:t>48</w:t>
      </w:r>
      <w:r w:rsidR="009317AC">
        <w:rPr>
          <w:b w:val="0"/>
        </w:rPr>
        <w:t xml:space="preserve"> wdów</w:t>
      </w:r>
      <w:r w:rsidR="009D2C9A">
        <w:rPr>
          <w:b w:val="0"/>
        </w:rPr>
        <w:t>.</w:t>
      </w:r>
    </w:p>
    <w:p w14:paraId="4541D564" w14:textId="050AFC42" w:rsidR="00CD320C" w:rsidRDefault="009D2C9A" w:rsidP="00CD320C">
      <w:pPr>
        <w:pStyle w:val="LID"/>
        <w:spacing w:before="80"/>
        <w:rPr>
          <w:b w:val="0"/>
        </w:rPr>
      </w:pPr>
      <w:r>
        <w:rPr>
          <w:b w:val="0"/>
        </w:rPr>
        <w:t>W 2024 r., w porównaniu z 2023 r., liczba zawieranych małżeństw w województwie podkarpacki</w:t>
      </w:r>
      <w:r w:rsidR="00BE4E00">
        <w:rPr>
          <w:b w:val="0"/>
        </w:rPr>
        <w:t>m</w:t>
      </w:r>
      <w:r>
        <w:rPr>
          <w:b w:val="0"/>
        </w:rPr>
        <w:t xml:space="preserve"> zmniejszyła się o 825. Zmalała także </w:t>
      </w:r>
      <w:r w:rsidR="00BC06ED">
        <w:rPr>
          <w:b w:val="0"/>
        </w:rPr>
        <w:t>(o 691</w:t>
      </w:r>
      <w:r>
        <w:rPr>
          <w:b w:val="0"/>
        </w:rPr>
        <w:t>) liczba zawieranych małżeństw wyznaniowych.</w:t>
      </w:r>
      <w:r w:rsidR="00CD320C">
        <w:rPr>
          <w:b w:val="0"/>
        </w:rPr>
        <w:t xml:space="preserve"> </w:t>
      </w:r>
    </w:p>
    <w:p w14:paraId="02981D5A" w14:textId="18F16609" w:rsidR="00AD661D" w:rsidRPr="00901949" w:rsidRDefault="00630A7A" w:rsidP="00CD320C">
      <w:pPr>
        <w:pStyle w:val="LID"/>
        <w:spacing w:before="80"/>
      </w:pPr>
      <w:r w:rsidRPr="00630A7A">
        <w:t>Wykres</w:t>
      </w:r>
      <w:r w:rsidRPr="00901949">
        <w:t xml:space="preserve"> 1.</w:t>
      </w:r>
      <w:r w:rsidR="00BC06ED">
        <w:t xml:space="preserve"> Liczba zawieranych małżeństw w województwie podkarpackim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79C62DB7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901949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456FC8D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205A5B5D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420DA40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CD320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2C5DBE2" w14:textId="77777777" w:rsidR="00F6119C" w:rsidRDefault="00901949" w:rsidP="00F6119C">
            <w:pPr>
              <w:shd w:val="clear" w:color="auto" w:fill="D9D9D9" w:themeFill="background1" w:themeFillShade="D9"/>
            </w:pPr>
            <w:hyperlink r:id="rId20" w:history="1">
              <w:r w:rsidR="00F6119C">
                <w:rPr>
                  <w:rStyle w:val="Hipercze"/>
                </w:rPr>
                <w:t>Raport o sytuacji społeczno-gospodarczej województwa podkarpackiego 2025</w:t>
              </w:r>
            </w:hyperlink>
          </w:p>
          <w:p w14:paraId="3DB7AF29" w14:textId="6E041A4D" w:rsidR="00425372" w:rsidRPr="00425372" w:rsidRDefault="00425372" w:rsidP="003D5692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292EBD">
              <w:rPr>
                <w:rStyle w:val="Hipercze"/>
              </w:rPr>
              <w:instrText>HYPERLINK "https://stat.gov.pl/obszary-tematyczne/zdrowie/zdrowie/dzialalnosc-lecznicza-zakladow-lecznictwa-uzdrowiskowego-i-stacjonarnych-zakladow-rehabilitacji-leczniczej-w-2024-r-,12,9.html"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</w:p>
          <w:p w14:paraId="55DA24D0" w14:textId="6ECCD1E6" w:rsidR="00DE2400" w:rsidRPr="003D5692" w:rsidRDefault="00425372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rStyle w:val="Hipercze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CD320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64CFFF8B" w:rsidR="00DE2400" w:rsidRPr="00901949" w:rsidRDefault="00901949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365B7E" w:rsidRPr="00365B7E">
                <w:rPr>
                  <w:rStyle w:val="Hipercze"/>
                </w:rPr>
                <w:t>Małżeństwo</w:t>
              </w:r>
            </w:hyperlink>
          </w:p>
        </w:tc>
      </w:tr>
    </w:tbl>
    <w:p w14:paraId="1634A8FA" w14:textId="77777777" w:rsidR="000470AA" w:rsidRPr="00901949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9019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901949" w:rsidRDefault="000470AA" w:rsidP="000470AA">
      <w:pPr>
        <w:rPr>
          <w:sz w:val="20"/>
        </w:rPr>
      </w:pPr>
    </w:p>
    <w:p w14:paraId="21E45930" w14:textId="77777777" w:rsidR="000470AA" w:rsidRPr="00901949" w:rsidRDefault="000470AA" w:rsidP="000470AA">
      <w:pPr>
        <w:rPr>
          <w:sz w:val="18"/>
        </w:rPr>
      </w:pPr>
    </w:p>
    <w:p w14:paraId="7C19EFAE" w14:textId="2C8F9EF3" w:rsidR="00D261A2" w:rsidRPr="00901949" w:rsidRDefault="00D261A2" w:rsidP="00AD0E56">
      <w:pPr>
        <w:rPr>
          <w:sz w:val="18"/>
        </w:rPr>
      </w:pPr>
    </w:p>
    <w:sectPr w:rsidR="00D261A2" w:rsidRPr="00901949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4C0AE" w14:textId="77777777" w:rsidR="00EC4FC4" w:rsidRDefault="00EC4FC4" w:rsidP="000662E2">
      <w:pPr>
        <w:spacing w:after="0" w:line="240" w:lineRule="auto"/>
      </w:pPr>
      <w:r>
        <w:separator/>
      </w:r>
    </w:p>
  </w:endnote>
  <w:endnote w:type="continuationSeparator" w:id="0">
    <w:p w14:paraId="61FFFCE1" w14:textId="77777777" w:rsidR="00EC4FC4" w:rsidRDefault="00EC4F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8CB85C5-75CA-4A3D-82DB-A42BB1AFD2EF}"/>
    <w:embedBold r:id="rId2" w:fontKey="{BB7B36F8-54A6-46D4-979C-0631E0F41EB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FEC5475-EA6E-4055-9A22-DD00978747FD}"/>
    <w:embedBold r:id="rId4" w:fontKey="{8573FD10-A313-4B4B-ABF5-87BAA534CC7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629B207-5A75-4384-A1F5-744560652B9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D72C8E9-3C16-4C7F-B869-126828F9A302}"/>
    <w:embedItalic r:id="rId7" w:fontKey="{219FB0B0-53A7-47CA-A8D3-0EEB85D1D09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17687C0-7B46-44EC-955A-622E1C016B6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F3BDFAB-E27D-4057-837F-71D802F4AAA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9ABD3EA7-348C-4212-8FF7-9D5CF2D289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B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BD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490D7" w14:textId="77777777" w:rsidR="00EC4FC4" w:rsidRDefault="00EC4FC4" w:rsidP="000662E2">
      <w:pPr>
        <w:spacing w:after="0" w:line="240" w:lineRule="auto"/>
      </w:pPr>
      <w:r>
        <w:separator/>
      </w:r>
    </w:p>
  </w:footnote>
  <w:footnote w:type="continuationSeparator" w:id="0">
    <w:p w14:paraId="250C4B58" w14:textId="77777777" w:rsidR="00EC4FC4" w:rsidRDefault="00EC4F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CD320C" w:rsidRDefault="00CD3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CD320C" w:rsidRDefault="00CD32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CD320C" w:rsidRDefault="00CD320C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CD320C" w:rsidRPr="003C6C8D" w:rsidRDefault="00CD320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CD320C" w:rsidRPr="003C6C8D" w:rsidRDefault="00CD320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CD320C" w:rsidRDefault="00CD320C">
    <w:pPr>
      <w:pStyle w:val="Nagwek"/>
      <w:rPr>
        <w:noProof/>
        <w:lang w:eastAsia="pl-PL"/>
      </w:rPr>
    </w:pPr>
  </w:p>
  <w:p w14:paraId="45C1A999" w14:textId="77777777" w:rsidR="00CD320C" w:rsidRDefault="00CD320C">
    <w:pPr>
      <w:pStyle w:val="Nagwek"/>
      <w:rPr>
        <w:noProof/>
        <w:lang w:eastAsia="pl-PL"/>
      </w:rPr>
    </w:pPr>
  </w:p>
  <w:p w14:paraId="3194277A" w14:textId="5E6F66AE" w:rsidR="00CD320C" w:rsidRDefault="00CD32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6E9DFAA" w:rsidR="00CD320C" w:rsidRPr="00A01B40" w:rsidRDefault="00F6119C" w:rsidP="00F049AB">
                          <w:pPr>
                            <w:pStyle w:val="Datainformacjisygnalnej"/>
                          </w:pPr>
                          <w:r>
                            <w:t>17.06</w:t>
                          </w:r>
                          <w:r w:rsidR="00CD320C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36E9DFAA" w:rsidR="00CD320C" w:rsidRPr="00A01B40" w:rsidRDefault="00F6119C" w:rsidP="00F049AB">
                    <w:pPr>
                      <w:pStyle w:val="Datainformacjisygnalnej"/>
                    </w:pPr>
                    <w:r>
                      <w:t>17.06</w:t>
                    </w:r>
                    <w:r w:rsidR="00CD320C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CD320C" w:rsidRDefault="00CD320C">
    <w:pPr>
      <w:pStyle w:val="Nagwek"/>
    </w:pPr>
  </w:p>
  <w:p w14:paraId="0738E4E9" w14:textId="77777777" w:rsidR="00CD320C" w:rsidRDefault="00CD32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265257">
    <w:abstractNumId w:val="5"/>
  </w:num>
  <w:num w:numId="2" w16cid:durableId="63259444">
    <w:abstractNumId w:val="1"/>
  </w:num>
  <w:num w:numId="3" w16cid:durableId="821118059">
    <w:abstractNumId w:val="2"/>
  </w:num>
  <w:num w:numId="4" w16cid:durableId="83992828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8442999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1135053">
    <w:abstractNumId w:val="0"/>
  </w:num>
  <w:num w:numId="7" w16cid:durableId="556866727">
    <w:abstractNumId w:val="7"/>
  </w:num>
  <w:num w:numId="8" w16cid:durableId="453527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EC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849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35DC2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2EBD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001"/>
    <w:rsid w:val="002F35F6"/>
    <w:rsid w:val="002F77C8"/>
    <w:rsid w:val="00304F22"/>
    <w:rsid w:val="00306C7C"/>
    <w:rsid w:val="00314F86"/>
    <w:rsid w:val="00317F4D"/>
    <w:rsid w:val="00320E16"/>
    <w:rsid w:val="00322EDD"/>
    <w:rsid w:val="003309FA"/>
    <w:rsid w:val="00332320"/>
    <w:rsid w:val="0033795F"/>
    <w:rsid w:val="00342076"/>
    <w:rsid w:val="00347D72"/>
    <w:rsid w:val="00353F45"/>
    <w:rsid w:val="00357611"/>
    <w:rsid w:val="00362B0A"/>
    <w:rsid w:val="0036432A"/>
    <w:rsid w:val="00364AF9"/>
    <w:rsid w:val="00365B7E"/>
    <w:rsid w:val="00367237"/>
    <w:rsid w:val="0037077F"/>
    <w:rsid w:val="00372411"/>
    <w:rsid w:val="00373882"/>
    <w:rsid w:val="003843DB"/>
    <w:rsid w:val="00393761"/>
    <w:rsid w:val="003946A4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4D8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344EB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737E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949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3DBF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2C9A"/>
    <w:rsid w:val="009D7CEB"/>
    <w:rsid w:val="009E233D"/>
    <w:rsid w:val="009E2E91"/>
    <w:rsid w:val="009E79EF"/>
    <w:rsid w:val="009F6DEA"/>
    <w:rsid w:val="00A01B40"/>
    <w:rsid w:val="00A139F5"/>
    <w:rsid w:val="00A15E42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6ED"/>
    <w:rsid w:val="00BC0EDF"/>
    <w:rsid w:val="00BC2D48"/>
    <w:rsid w:val="00BD0873"/>
    <w:rsid w:val="00BD4E33"/>
    <w:rsid w:val="00BD4ED6"/>
    <w:rsid w:val="00BE386F"/>
    <w:rsid w:val="00BE4E00"/>
    <w:rsid w:val="00C030DE"/>
    <w:rsid w:val="00C051A8"/>
    <w:rsid w:val="00C0728D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1DB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42B0"/>
    <w:rsid w:val="00CC739E"/>
    <w:rsid w:val="00CD1EBB"/>
    <w:rsid w:val="00CD28CF"/>
    <w:rsid w:val="00CD320C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4FC4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119C"/>
    <w:rsid w:val="00F67D8F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922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rzeszow.stat.gov.pl/publikacje-i-foldery/inne-opracowania/raport-o-sytuacji-spoleczno-gospodarczej-wojewodztwa-podkarpackiego-2025,5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77533960292582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10123</c:v>
                </c:pt>
                <c:pt idx="1">
                  <c:v>7912</c:v>
                </c:pt>
                <c:pt idx="2">
                  <c:v>9250</c:v>
                </c:pt>
                <c:pt idx="3">
                  <c:v>8243</c:v>
                </c:pt>
                <c:pt idx="4">
                  <c:v>7579</c:v>
                </c:pt>
                <c:pt idx="5">
                  <c:v>6754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93-4363-ACF8-C097B0B818A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-1508602224"/>
        <c:axId val="-1508600048"/>
      </c:barChart>
      <c:catAx>
        <c:axId val="-15086022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08600048"/>
        <c:crosses val="autoZero"/>
        <c:auto val="1"/>
        <c:lblAlgn val="ctr"/>
        <c:lblOffset val="100"/>
        <c:noMultiLvlLbl val="0"/>
      </c:catAx>
      <c:valAx>
        <c:axId val="-1508600048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08602224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E292A-85C6-44D6-879B-DB7BDE6ACF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4</cp:revision>
  <cp:lastPrinted>2025-06-13T07:38:00Z</cp:lastPrinted>
  <dcterms:created xsi:type="dcterms:W3CDTF">2025-06-17T08:27:00Z</dcterms:created>
  <dcterms:modified xsi:type="dcterms:W3CDTF">2026-06-11T11:31:00Z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