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6513ADB6" w:rsidR="00393761" w:rsidRPr="00F62BB2" w:rsidRDefault="009F4C4F" w:rsidP="00F049AB">
      <w:pPr>
        <w:pStyle w:val="Tytuinfomacjisygnalnej"/>
        <w:rPr>
          <w:szCs w:val="40"/>
        </w:rPr>
      </w:pPr>
      <w:r>
        <w:rPr>
          <w:szCs w:val="40"/>
        </w:rPr>
        <w:t>Rodzinna i instytucjonalna piecza zastępcza</w:t>
      </w:r>
      <w:r w:rsidR="009133CC">
        <w:rPr>
          <w:szCs w:val="40"/>
        </w:rPr>
        <w:br/>
      </w:r>
      <w:r>
        <w:rPr>
          <w:szCs w:val="40"/>
        </w:rPr>
        <w:t>na Podkarpaciu</w:t>
      </w:r>
      <w:r w:rsidR="00364AF9" w:rsidRPr="00432970">
        <w:rPr>
          <w:sz w:val="32"/>
        </w:rPr>
        <w:tab/>
      </w:r>
      <w:r w:rsidR="00F62BB2" w:rsidRPr="00432970">
        <w:rPr>
          <w:sz w:val="32"/>
        </w:rPr>
        <w:t xml:space="preserve">          </w:t>
      </w:r>
    </w:p>
    <w:p w14:paraId="78E5FF10" w14:textId="59A0D933" w:rsidR="00445E00" w:rsidRDefault="00001904" w:rsidP="00231E2C">
      <w:pPr>
        <w:pStyle w:val="LID"/>
        <w:spacing w:before="80"/>
        <w:rPr>
          <w:b w:val="0"/>
        </w:rPr>
      </w:pPr>
      <w:r>
        <w:rPr>
          <w:b w:val="0"/>
        </w:rPr>
        <w:t>W województwie podkarpackim</w:t>
      </w:r>
      <w:r w:rsidR="00D41BA1">
        <w:rPr>
          <w:b w:val="0"/>
        </w:rPr>
        <w:t xml:space="preserve"> w 202</w:t>
      </w:r>
      <w:r w:rsidR="00CD5717">
        <w:rPr>
          <w:b w:val="0"/>
        </w:rPr>
        <w:t>5</w:t>
      </w:r>
      <w:r w:rsidR="00D41BA1">
        <w:rPr>
          <w:b w:val="0"/>
        </w:rPr>
        <w:t xml:space="preserve"> r.</w:t>
      </w:r>
      <w:r w:rsidR="00231E2C">
        <w:rPr>
          <w:b w:val="0"/>
        </w:rPr>
        <w:t xml:space="preserve"> wzrosła liczba rodzin zastępczych oraz przebywających w nich</w:t>
      </w:r>
      <w:r w:rsidR="003A373C">
        <w:rPr>
          <w:b w:val="0"/>
        </w:rPr>
        <w:t xml:space="preserve"> dzieci</w:t>
      </w:r>
      <w:r w:rsidR="00231E2C">
        <w:rPr>
          <w:b w:val="0"/>
        </w:rPr>
        <w:t xml:space="preserve"> w porównaniu z 202</w:t>
      </w:r>
      <w:r w:rsidR="00CD5717">
        <w:rPr>
          <w:b w:val="0"/>
        </w:rPr>
        <w:t>4</w:t>
      </w:r>
      <w:r w:rsidR="00231E2C">
        <w:rPr>
          <w:b w:val="0"/>
        </w:rPr>
        <w:t xml:space="preserve"> r. </w:t>
      </w:r>
      <w:r w:rsidR="00CD5717">
        <w:rPr>
          <w:b w:val="0"/>
        </w:rPr>
        <w:t>L</w:t>
      </w:r>
      <w:r w:rsidR="00231E2C">
        <w:rPr>
          <w:b w:val="0"/>
        </w:rPr>
        <w:t>iczba placówek instytucjonalnej pieczy zastępczej</w:t>
      </w:r>
      <w:r w:rsidR="00CD5717">
        <w:rPr>
          <w:b w:val="0"/>
        </w:rPr>
        <w:t>, była taka sama jak rok wcześniej, natomiast wzrosła liczba przebywających w</w:t>
      </w:r>
      <w:r w:rsidR="000F44CB">
        <w:rPr>
          <w:b w:val="0"/>
        </w:rPr>
        <w:t> </w:t>
      </w:r>
      <w:r w:rsidR="00CD5717">
        <w:rPr>
          <w:b w:val="0"/>
        </w:rPr>
        <w:t>nich wychowanków</w:t>
      </w:r>
      <w:r w:rsidR="00231E2C">
        <w:rPr>
          <w:b w:val="0"/>
        </w:rPr>
        <w:t>.</w:t>
      </w:r>
    </w:p>
    <w:p w14:paraId="76D58712" w14:textId="586B16AF" w:rsidR="00125C2B" w:rsidRPr="00125C2B" w:rsidRDefault="00001904" w:rsidP="00231E2C">
      <w:pPr>
        <w:pStyle w:val="LID"/>
        <w:spacing w:before="80"/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554CC134">
                <wp:simplePos x="0" y="0"/>
                <wp:positionH relativeFrom="column">
                  <wp:posOffset>5250180</wp:posOffset>
                </wp:positionH>
                <wp:positionV relativeFrom="paragraph">
                  <wp:posOffset>231140</wp:posOffset>
                </wp:positionV>
                <wp:extent cx="1786255" cy="1310640"/>
                <wp:effectExtent l="0" t="0" r="0" b="3810"/>
                <wp:wrapTight wrapText="bothSides">
                  <wp:wrapPolygon edited="0">
                    <wp:start x="691" y="0"/>
                    <wp:lineTo x="691" y="21349"/>
                    <wp:lineTo x="20732" y="21349"/>
                    <wp:lineTo x="20732" y="0"/>
                    <wp:lineTo x="691" y="0"/>
                  </wp:wrapPolygon>
                </wp:wrapTight>
                <wp:docPr id="6" name="Pole tekstowe 6" descr="Na koniec grudnia 2025 r. w rodzinach zastępczych na Podkarpaciu wychowankowie posiadający orzeczenie o niepełnosprawności, albo o znacznym lub umiarkowanym stopniu stanowili 18,5% wszystkich dzie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55" cy="1310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6E0CC" w14:textId="393D277E" w:rsidR="001D0EAA" w:rsidRPr="00432970" w:rsidRDefault="009F4C4F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Na</w:t>
                            </w:r>
                            <w:r w:rsidR="00125C2B">
                              <w:rPr>
                                <w:sz w:val="19"/>
                                <w:szCs w:val="19"/>
                              </w:rPr>
                              <w:t xml:space="preserve"> koniec grudnia 2025 r. w rodzinach zastępczych na Podkarpaciu wychowank</w:t>
                            </w:r>
                            <w:r w:rsidR="000F44CB">
                              <w:rPr>
                                <w:sz w:val="19"/>
                                <w:szCs w:val="19"/>
                              </w:rPr>
                              <w:t>owie</w:t>
                            </w:r>
                            <w:r w:rsidR="00125C2B">
                              <w:rPr>
                                <w:sz w:val="19"/>
                                <w:szCs w:val="19"/>
                              </w:rPr>
                              <w:t xml:space="preserve"> posiadający orzeczenie o</w:t>
                            </w:r>
                            <w:r w:rsidR="000F44CB"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 w:rsidR="00125C2B">
                              <w:rPr>
                                <w:sz w:val="19"/>
                                <w:szCs w:val="19"/>
                              </w:rPr>
                              <w:t>niepełnosprawności, albo o znacznym lub umiarkowanym stopniu</w:t>
                            </w:r>
                            <w:r w:rsidR="000F44CB">
                              <w:rPr>
                                <w:sz w:val="19"/>
                                <w:szCs w:val="19"/>
                              </w:rPr>
                              <w:t xml:space="preserve"> stanowili 18,5% wszystkich dzieci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Na koniec grudnia 2025 r. w rodzinach zastępczych na Podkarpaciu wychowankowie posiadający orzeczenie o niepełnosprawności, albo o znacznym lub umiarkowanym stopniu stanowili 18,5% wszystkich dzieci" style="position:absolute;margin-left:413.4pt;margin-top:18.2pt;width:140.65pt;height:103.2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2hx+QEAAM4DAAAOAAAAZHJzL2Uyb0RvYy54bWysU9tu2zAMfR+wfxD0vviyJE2NOEXXrsOA&#10;7gJ0+wBZlmNhkqhJSuzs60fJbhpsb8P8IJCmeMhzSG1vRq3IUTgvwdS0WOSUCMOhlWZf0+/fHt5s&#10;KPGBmZYpMKKmJ+Hpze71q+1gK1FCD6oVjiCI8dVga9qHYKss87wXmvkFWGEw2IHTLKDr9lnr2IDo&#10;WmVlnq+zAVxrHXDhPf69n4J0l/C7TvDwpeu8CETVFHsL6XTpbOKZ7bas2jtme8nnNtg/dKGZNFj0&#10;DHXPAiMHJ/+C0pI78NCFBQedQddJLhIHZFPkf7B56pkViQuK4+1ZJv//YPnn45P96kgY38GIA0wk&#10;vH0E/sMTA3c9M3tx6xwMvWAtFi6iZNlgfTWnRql95SNIM3yCFofMDgES0Ng5HVVBngTRcQCns+hi&#10;DITHklebdblaUcIxVrwt8vUyjSVj1XO6dT58EKBJNGrqcKoJnh0ffYjtsOr5Sqxm4EEqlSarDBlq&#10;er0qVynhIqJlwMVTUtd0k8dvWoXI8r1pU3JgUk02FlBmph2ZTpzD2Ix4MdJvoD2hAA6mBcMHgUYP&#10;7hclAy5XTf3PA3OCEvXRoIjXxRJJkpCc5eqqRMddRprLCDMcoWoaKJnMu5A2eOJ6i2J3Msnw0snc&#10;Ky5NUmde8LiVl3669fIMd78BAAD//wMAUEsDBBQABgAIAAAAIQCMq4xB3gAAAAsBAAAPAAAAZHJz&#10;L2Rvd25yZXYueG1sTI/BTsMwEETvSPyDtUjcqJ0QohCyqRCIK4gClXpz420SEa+j2G3C3+Oe4Dia&#10;0cybar3YQZxo8r1jhGSlQBA3zvTcInx+vNwUIHzQbPTgmBB+yMO6vryodGnczO902oRWxBL2pUbo&#10;QhhLKX3TkdV+5Ubi6B3cZHWIcmqlmfQcy+0gU6VyaXXPcaHTIz111Hxvjhbh6/Ww22bqrX22d+Ps&#10;FiXZ3kvE66vl8QFEoCX8heGMH9Ghjkx7d2TjxYBQpHlEDwi3eQbiHEhUkYDYI6RZWoCsK/n/Q/0L&#10;AAD//wMAUEsBAi0AFAAGAAgAAAAhALaDOJL+AAAA4QEAABMAAAAAAAAAAAAAAAAAAAAAAFtDb250&#10;ZW50X1R5cGVzXS54bWxQSwECLQAUAAYACAAAACEAOP0h/9YAAACUAQAACwAAAAAAAAAAAAAAAAAv&#10;AQAAX3JlbHMvLnJlbHNQSwECLQAUAAYACAAAACEA6ENocfkBAADOAwAADgAAAAAAAAAAAAAAAAAu&#10;AgAAZHJzL2Uyb0RvYy54bWxQSwECLQAUAAYACAAAACEAjKuMQd4AAAALAQAADwAAAAAAAAAAAAAA&#10;AABTBAAAZHJzL2Rvd25yZXYueG1sUEsFBgAAAAAEAAQA8wAAAF4FAAAAAA==&#10;" filled="f" stroked="f">
                <v:textbox>
                  <w:txbxContent>
                    <w:p w14:paraId="5D76E0CC" w14:textId="393D277E" w:rsidR="001D0EAA" w:rsidRPr="00432970" w:rsidRDefault="009F4C4F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Na</w:t>
                      </w:r>
                      <w:r w:rsidR="00125C2B">
                        <w:rPr>
                          <w:sz w:val="19"/>
                          <w:szCs w:val="19"/>
                        </w:rPr>
                        <w:t xml:space="preserve"> koniec grudnia 2025 r. w rodzinach zastępczych na Podkarpaciu wychowank</w:t>
                      </w:r>
                      <w:r w:rsidR="000F44CB">
                        <w:rPr>
                          <w:sz w:val="19"/>
                          <w:szCs w:val="19"/>
                        </w:rPr>
                        <w:t>owie</w:t>
                      </w:r>
                      <w:r w:rsidR="00125C2B">
                        <w:rPr>
                          <w:sz w:val="19"/>
                          <w:szCs w:val="19"/>
                        </w:rPr>
                        <w:t xml:space="preserve"> posiadający orzeczenie o</w:t>
                      </w:r>
                      <w:r w:rsidR="000F44CB">
                        <w:rPr>
                          <w:sz w:val="19"/>
                          <w:szCs w:val="19"/>
                        </w:rPr>
                        <w:t> </w:t>
                      </w:r>
                      <w:r w:rsidR="00125C2B">
                        <w:rPr>
                          <w:sz w:val="19"/>
                          <w:szCs w:val="19"/>
                        </w:rPr>
                        <w:t>niepełnosprawności, albo o znacznym lub umiarkowanym stopniu</w:t>
                      </w:r>
                      <w:r w:rsidR="000F44CB">
                        <w:rPr>
                          <w:sz w:val="19"/>
                          <w:szCs w:val="19"/>
                        </w:rPr>
                        <w:t xml:space="preserve"> stanowili 18,5% wszystkich dzieci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5C2B" w:rsidRPr="00125C2B">
        <w:t>Rodziny zastępcze i rodzinne domy dziecka</w:t>
      </w:r>
    </w:p>
    <w:p w14:paraId="15D65152" w14:textId="1D120C35" w:rsidR="009468F2" w:rsidRDefault="009468F2" w:rsidP="00231E2C">
      <w:pPr>
        <w:pStyle w:val="LID"/>
        <w:spacing w:before="80"/>
        <w:rPr>
          <w:b w:val="0"/>
        </w:rPr>
      </w:pPr>
      <w:r>
        <w:rPr>
          <w:b w:val="0"/>
        </w:rPr>
        <w:t>Na koniec 202</w:t>
      </w:r>
      <w:r w:rsidR="00CD5717">
        <w:rPr>
          <w:b w:val="0"/>
        </w:rPr>
        <w:t>5</w:t>
      </w:r>
      <w:r>
        <w:rPr>
          <w:b w:val="0"/>
        </w:rPr>
        <w:t xml:space="preserve"> r. w województwie podkarpackim w ramach</w:t>
      </w:r>
      <w:r w:rsidR="00FE1025">
        <w:rPr>
          <w:b w:val="0"/>
        </w:rPr>
        <w:t xml:space="preserve"> rodzinnej</w:t>
      </w:r>
      <w:r>
        <w:rPr>
          <w:b w:val="0"/>
        </w:rPr>
        <w:t xml:space="preserve"> pieczy zastępczej funkcjonował</w:t>
      </w:r>
      <w:r w:rsidR="00001904">
        <w:rPr>
          <w:b w:val="0"/>
        </w:rPr>
        <w:t>y</w:t>
      </w:r>
      <w:r>
        <w:rPr>
          <w:b w:val="0"/>
        </w:rPr>
        <w:t xml:space="preserve"> 11</w:t>
      </w:r>
      <w:r w:rsidR="00CD5717">
        <w:rPr>
          <w:b w:val="0"/>
        </w:rPr>
        <w:t>52</w:t>
      </w:r>
      <w:r>
        <w:rPr>
          <w:b w:val="0"/>
        </w:rPr>
        <w:t xml:space="preserve"> rodzin</w:t>
      </w:r>
      <w:r w:rsidR="00001904">
        <w:rPr>
          <w:b w:val="0"/>
        </w:rPr>
        <w:t>y</w:t>
      </w:r>
      <w:r>
        <w:rPr>
          <w:b w:val="0"/>
        </w:rPr>
        <w:t xml:space="preserve"> zastępcz</w:t>
      </w:r>
      <w:r w:rsidR="00001904">
        <w:rPr>
          <w:b w:val="0"/>
        </w:rPr>
        <w:t>e</w:t>
      </w:r>
      <w:r>
        <w:rPr>
          <w:b w:val="0"/>
        </w:rPr>
        <w:t xml:space="preserve">. Pod ich opieką znajdowało się </w:t>
      </w:r>
      <w:r w:rsidR="00CD5717">
        <w:rPr>
          <w:b w:val="0"/>
        </w:rPr>
        <w:t>1709</w:t>
      </w:r>
      <w:r>
        <w:rPr>
          <w:b w:val="0"/>
        </w:rPr>
        <w:t xml:space="preserve"> dziec</w:t>
      </w:r>
      <w:r w:rsidR="00C3524D">
        <w:rPr>
          <w:b w:val="0"/>
        </w:rPr>
        <w:t>i. Najwięcej rodzin zastępczych</w:t>
      </w:r>
      <w:r>
        <w:rPr>
          <w:b w:val="0"/>
        </w:rPr>
        <w:t xml:space="preserve"> to rodziny spokrewnione – 6</w:t>
      </w:r>
      <w:r w:rsidR="00CD5717">
        <w:rPr>
          <w:b w:val="0"/>
        </w:rPr>
        <w:t>64</w:t>
      </w:r>
      <w:r>
        <w:rPr>
          <w:b w:val="0"/>
        </w:rPr>
        <w:t xml:space="preserve"> rodzin</w:t>
      </w:r>
      <w:r w:rsidR="00001904">
        <w:rPr>
          <w:b w:val="0"/>
        </w:rPr>
        <w:t>y</w:t>
      </w:r>
      <w:r>
        <w:rPr>
          <w:b w:val="0"/>
        </w:rPr>
        <w:t>, a następnie</w:t>
      </w:r>
      <w:r w:rsidR="003F1B64">
        <w:rPr>
          <w:b w:val="0"/>
        </w:rPr>
        <w:t xml:space="preserve"> </w:t>
      </w:r>
      <w:r>
        <w:rPr>
          <w:b w:val="0"/>
        </w:rPr>
        <w:t>rodziny niezawodowe – 400</w:t>
      </w:r>
      <w:r w:rsidR="003F1B64">
        <w:rPr>
          <w:b w:val="0"/>
        </w:rPr>
        <w:t> </w:t>
      </w:r>
      <w:r>
        <w:rPr>
          <w:b w:val="0"/>
        </w:rPr>
        <w:t xml:space="preserve">rodzin. Oprócz rodzin zastępczych funkcjonowało </w:t>
      </w:r>
      <w:r w:rsidR="00CD5717">
        <w:rPr>
          <w:b w:val="0"/>
        </w:rPr>
        <w:t>21</w:t>
      </w:r>
      <w:r>
        <w:rPr>
          <w:b w:val="0"/>
        </w:rPr>
        <w:t xml:space="preserve"> rodzinnych domów dziecka, w</w:t>
      </w:r>
      <w:r w:rsidR="003F1B64">
        <w:rPr>
          <w:b w:val="0"/>
        </w:rPr>
        <w:t> </w:t>
      </w:r>
      <w:r>
        <w:rPr>
          <w:b w:val="0"/>
        </w:rPr>
        <w:t>których przebywało 1</w:t>
      </w:r>
      <w:r w:rsidR="00CD5717">
        <w:rPr>
          <w:b w:val="0"/>
        </w:rPr>
        <w:t>20</w:t>
      </w:r>
      <w:r>
        <w:rPr>
          <w:b w:val="0"/>
        </w:rPr>
        <w:t xml:space="preserve"> dzieci</w:t>
      </w:r>
      <w:r w:rsidR="00620550">
        <w:rPr>
          <w:b w:val="0"/>
        </w:rPr>
        <w:t>.</w:t>
      </w:r>
    </w:p>
    <w:p w14:paraId="2A7C7670" w14:textId="2001BA6B" w:rsidR="00454DD7" w:rsidRDefault="00454DD7" w:rsidP="00231E2C">
      <w:pPr>
        <w:pStyle w:val="LID"/>
        <w:spacing w:before="80"/>
        <w:rPr>
          <w:b w:val="0"/>
        </w:rPr>
      </w:pPr>
      <w:r>
        <w:rPr>
          <w:b w:val="0"/>
        </w:rPr>
        <w:t xml:space="preserve">W końcu grudnia 2025 r., w porównaniu z </w:t>
      </w:r>
      <w:r w:rsidR="00001904">
        <w:rPr>
          <w:b w:val="0"/>
        </w:rPr>
        <w:t>analogicznym okresem</w:t>
      </w:r>
      <w:r>
        <w:rPr>
          <w:b w:val="0"/>
        </w:rPr>
        <w:t xml:space="preserve"> 2024 r., liczba rodzin zastępczych w</w:t>
      </w:r>
      <w:r w:rsidR="00125C2B">
        <w:rPr>
          <w:b w:val="0"/>
        </w:rPr>
        <w:t> </w:t>
      </w:r>
      <w:r>
        <w:rPr>
          <w:b w:val="0"/>
        </w:rPr>
        <w:t>województwie podkarpackim wzrosła o 12. Liczba przebywających w tych rodzinach dzieci zwiększyła się o 30 wychowanków. Przybyły dodatkowe 3 rodzinne domy dziecka, a</w:t>
      </w:r>
      <w:r w:rsidR="00125C2B">
        <w:rPr>
          <w:b w:val="0"/>
        </w:rPr>
        <w:t> </w:t>
      </w:r>
      <w:r>
        <w:rPr>
          <w:b w:val="0"/>
        </w:rPr>
        <w:t xml:space="preserve">liczba dzieci wzrosła o 14. </w:t>
      </w:r>
    </w:p>
    <w:p w14:paraId="683A0CB4" w14:textId="07A211A2" w:rsidR="00454DD7" w:rsidRPr="00125C2B" w:rsidRDefault="00454DD7" w:rsidP="00231E2C">
      <w:pPr>
        <w:pStyle w:val="LID"/>
        <w:spacing w:before="80"/>
      </w:pPr>
      <w:r w:rsidRPr="00125C2B">
        <w:t>Instytucjonalna piecza zastępcza</w:t>
      </w:r>
    </w:p>
    <w:p w14:paraId="58B136B1" w14:textId="039ADA68" w:rsidR="009468F2" w:rsidRDefault="009468F2" w:rsidP="00231E2C">
      <w:pPr>
        <w:pStyle w:val="LID"/>
        <w:spacing w:before="80"/>
        <w:rPr>
          <w:b w:val="0"/>
        </w:rPr>
      </w:pPr>
      <w:r>
        <w:rPr>
          <w:b w:val="0"/>
        </w:rPr>
        <w:t>W insty</w:t>
      </w:r>
      <w:r w:rsidR="0081106F">
        <w:rPr>
          <w:b w:val="0"/>
        </w:rPr>
        <w:t>tucjonalnej pieczy zastępczej</w:t>
      </w:r>
      <w:r w:rsidR="00454DD7">
        <w:rPr>
          <w:b w:val="0"/>
        </w:rPr>
        <w:t xml:space="preserve"> na Podkarpaciu</w:t>
      </w:r>
      <w:r w:rsidR="00653883">
        <w:rPr>
          <w:b w:val="0"/>
        </w:rPr>
        <w:t xml:space="preserve"> w 2025 r.</w:t>
      </w:r>
      <w:r w:rsidR="0081106F">
        <w:rPr>
          <w:b w:val="0"/>
        </w:rPr>
        <w:t xml:space="preserve"> fu</w:t>
      </w:r>
      <w:r w:rsidR="00507534">
        <w:rPr>
          <w:b w:val="0"/>
        </w:rPr>
        <w:t>nkcjonowało 46 placówek, z</w:t>
      </w:r>
      <w:r w:rsidR="00867044">
        <w:rPr>
          <w:b w:val="0"/>
        </w:rPr>
        <w:t> </w:t>
      </w:r>
      <w:r w:rsidR="00507534">
        <w:rPr>
          <w:b w:val="0"/>
        </w:rPr>
        <w:t>tego</w:t>
      </w:r>
      <w:r w:rsidR="00867044">
        <w:rPr>
          <w:b w:val="0"/>
        </w:rPr>
        <w:t>:</w:t>
      </w:r>
      <w:r w:rsidR="00454DD7">
        <w:rPr>
          <w:b w:val="0"/>
        </w:rPr>
        <w:t xml:space="preserve"> 36</w:t>
      </w:r>
      <w:r w:rsidR="00125C2B">
        <w:rPr>
          <w:b w:val="0"/>
        </w:rPr>
        <w:t> </w:t>
      </w:r>
      <w:r w:rsidR="00626D1B">
        <w:rPr>
          <w:b w:val="0"/>
        </w:rPr>
        <w:t>placów</w:t>
      </w:r>
      <w:r w:rsidR="00454DD7">
        <w:rPr>
          <w:b w:val="0"/>
        </w:rPr>
        <w:t>ek</w:t>
      </w:r>
      <w:r w:rsidR="00626D1B">
        <w:rPr>
          <w:b w:val="0"/>
        </w:rPr>
        <w:t xml:space="preserve"> socjalizacyjn</w:t>
      </w:r>
      <w:r w:rsidR="00454DD7">
        <w:rPr>
          <w:b w:val="0"/>
        </w:rPr>
        <w:t>ych</w:t>
      </w:r>
      <w:r w:rsidR="00626D1B">
        <w:rPr>
          <w:b w:val="0"/>
        </w:rPr>
        <w:t>,</w:t>
      </w:r>
      <w:r w:rsidR="00454DD7">
        <w:rPr>
          <w:b w:val="0"/>
        </w:rPr>
        <w:t xml:space="preserve"> 7</w:t>
      </w:r>
      <w:r w:rsidR="00626D1B">
        <w:rPr>
          <w:b w:val="0"/>
        </w:rPr>
        <w:t xml:space="preserve"> łącząc</w:t>
      </w:r>
      <w:r w:rsidR="00454DD7">
        <w:rPr>
          <w:b w:val="0"/>
        </w:rPr>
        <w:t>ych</w:t>
      </w:r>
      <w:r w:rsidR="00626D1B">
        <w:rPr>
          <w:b w:val="0"/>
        </w:rPr>
        <w:t xml:space="preserve"> zad</w:t>
      </w:r>
      <w:r w:rsidR="00454DD7">
        <w:rPr>
          <w:b w:val="0"/>
        </w:rPr>
        <w:t>ania</w:t>
      </w:r>
      <w:r>
        <w:rPr>
          <w:b w:val="0"/>
        </w:rPr>
        <w:t>,</w:t>
      </w:r>
      <w:r w:rsidR="00454DD7">
        <w:rPr>
          <w:b w:val="0"/>
        </w:rPr>
        <w:t xml:space="preserve"> 2</w:t>
      </w:r>
      <w:r>
        <w:rPr>
          <w:b w:val="0"/>
        </w:rPr>
        <w:t xml:space="preserve"> regionalne pla</w:t>
      </w:r>
      <w:r w:rsidR="00626D1B">
        <w:rPr>
          <w:b w:val="0"/>
        </w:rPr>
        <w:t>cówki opiekuńczo-</w:t>
      </w:r>
      <w:r w:rsidR="00454DD7">
        <w:rPr>
          <w:b w:val="0"/>
        </w:rPr>
        <w:t>terapeutyczne</w:t>
      </w:r>
      <w:r>
        <w:rPr>
          <w:b w:val="0"/>
        </w:rPr>
        <w:t xml:space="preserve"> i</w:t>
      </w:r>
      <w:r w:rsidR="003F1B64">
        <w:rPr>
          <w:b w:val="0"/>
        </w:rPr>
        <w:t> </w:t>
      </w:r>
      <w:r w:rsidR="00454DD7">
        <w:rPr>
          <w:b w:val="0"/>
        </w:rPr>
        <w:t>1</w:t>
      </w:r>
      <w:r w:rsidR="003F1B64">
        <w:rPr>
          <w:b w:val="0"/>
        </w:rPr>
        <w:t> </w:t>
      </w:r>
      <w:r w:rsidR="00D41BA1">
        <w:rPr>
          <w:b w:val="0"/>
        </w:rPr>
        <w:t>placówka interwencyjna. We wszystkich</w:t>
      </w:r>
      <w:r>
        <w:rPr>
          <w:b w:val="0"/>
        </w:rPr>
        <w:t xml:space="preserve"> placówkach na koniec grudnia 202</w:t>
      </w:r>
      <w:r w:rsidR="00867044">
        <w:rPr>
          <w:b w:val="0"/>
        </w:rPr>
        <w:t>5</w:t>
      </w:r>
      <w:r w:rsidR="00125C2B">
        <w:rPr>
          <w:b w:val="0"/>
        </w:rPr>
        <w:t> </w:t>
      </w:r>
      <w:r>
        <w:rPr>
          <w:b w:val="0"/>
        </w:rPr>
        <w:t>r. przebywało</w:t>
      </w:r>
      <w:r w:rsidR="00001904">
        <w:rPr>
          <w:b w:val="0"/>
        </w:rPr>
        <w:t xml:space="preserve"> łącznie</w:t>
      </w:r>
      <w:r>
        <w:rPr>
          <w:b w:val="0"/>
        </w:rPr>
        <w:t xml:space="preserve"> </w:t>
      </w:r>
      <w:r w:rsidR="00FE1025">
        <w:rPr>
          <w:b w:val="0"/>
        </w:rPr>
        <w:t>709</w:t>
      </w:r>
      <w:r>
        <w:rPr>
          <w:b w:val="0"/>
        </w:rPr>
        <w:t xml:space="preserve"> wychowanków.</w:t>
      </w:r>
    </w:p>
    <w:p w14:paraId="75376AE2" w14:textId="1206F3A8" w:rsidR="006C7EA6" w:rsidRDefault="00125C2B" w:rsidP="00231E2C">
      <w:pPr>
        <w:pStyle w:val="LID"/>
        <w:spacing w:before="80"/>
        <w:rPr>
          <w:b w:val="0"/>
        </w:rPr>
      </w:pPr>
      <w:r>
        <w:rPr>
          <w:b w:val="0"/>
        </w:rPr>
        <w:t>Liczba placówek instytucjonalnej pieczy zastępczej w 2025 r. na Podkarpaciu pozostała taka sama jak rok wcześniej. We wszystkich placówkach łącznie przybyło 37 wychowanków.</w:t>
      </w:r>
    </w:p>
    <w:p w14:paraId="20B3944C" w14:textId="0356EC07" w:rsidR="009468F2" w:rsidRPr="00834BCB" w:rsidRDefault="009468F2" w:rsidP="00231E2C">
      <w:pPr>
        <w:pStyle w:val="LID"/>
        <w:spacing w:before="80"/>
        <w:rPr>
          <w:b w:val="0"/>
        </w:rPr>
      </w:pPr>
      <w:r>
        <w:rPr>
          <w:b w:val="0"/>
        </w:rPr>
        <w:t xml:space="preserve"> </w:t>
      </w:r>
    </w:p>
    <w:p w14:paraId="02981D5A" w14:textId="559EEA20" w:rsidR="00AD661D" w:rsidRDefault="00630A7A" w:rsidP="0046385E">
      <w:pPr>
        <w:pStyle w:val="Tytutablicy"/>
        <w:spacing w:after="0"/>
      </w:pPr>
      <w:r w:rsidRPr="00630A7A">
        <w:t>Wykres</w:t>
      </w:r>
      <w:r w:rsidRPr="00432970">
        <w:t xml:space="preserve"> 1</w:t>
      </w:r>
      <w:r w:rsidRPr="00432970">
        <w:rPr>
          <w:spacing w:val="-1"/>
        </w:rPr>
        <w:t>.</w:t>
      </w:r>
      <w:r w:rsidR="004D463D" w:rsidRPr="0046385E">
        <w:rPr>
          <w:spacing w:val="-1"/>
        </w:rPr>
        <w:t xml:space="preserve"> </w:t>
      </w:r>
      <w:r w:rsidR="006C016E" w:rsidRPr="0046385E">
        <w:rPr>
          <w:spacing w:val="-1"/>
        </w:rPr>
        <w:t>Wychowankowie w rodzinach zastępczych w województwie podkarpackim w 2025 r.</w:t>
      </w:r>
    </w:p>
    <w:p w14:paraId="789A2072" w14:textId="4C88B314" w:rsidR="006C016E" w:rsidRPr="00432970" w:rsidRDefault="0046385E" w:rsidP="0046385E">
      <w:pPr>
        <w:pStyle w:val="Tytutablicy"/>
        <w:spacing w:before="0"/>
        <w:rPr>
          <w:b w:val="0"/>
        </w:rPr>
      </w:pPr>
      <w:r w:rsidRPr="0046385E">
        <w:rPr>
          <w:b w:val="0"/>
          <w:noProof/>
        </w:rPr>
        <w:drawing>
          <wp:anchor distT="0" distB="0" distL="114300" distR="114300" simplePos="0" relativeHeight="251769856" behindDoc="0" locked="0" layoutInCell="1" allowOverlap="1" wp14:anchorId="60EF9B62" wp14:editId="757BEE92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5120640" cy="2080260"/>
            <wp:effectExtent l="0" t="0" r="381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2970">
        <w:rPr>
          <w:b w:val="0"/>
        </w:rPr>
        <w:t xml:space="preserve">Stan w dniu 31 grudnia </w:t>
      </w:r>
    </w:p>
    <w:p w14:paraId="49E032E8" w14:textId="497B6690" w:rsidR="00EB5BD0" w:rsidRDefault="00EB5BD0" w:rsidP="00DA331D">
      <w:pPr>
        <w:spacing w:before="360"/>
        <w:rPr>
          <w:sz w:val="18"/>
        </w:rPr>
      </w:pPr>
    </w:p>
    <w:p w14:paraId="3C222B0C" w14:textId="7B5D1BCD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FF662D3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p.o. Dyrektora </w:t>
            </w:r>
            <w:r w:rsidR="00533DC9">
              <w:rPr>
                <w:rFonts w:cs="Arial"/>
                <w:b/>
                <w:color w:val="000000" w:themeColor="text1"/>
                <w:sz w:val="20"/>
                <w:szCs w:val="28"/>
              </w:rPr>
              <w:t>Andżelika Malinowska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4052BEC4" w14:textId="77777777" w:rsidR="00533DC9" w:rsidRDefault="00DE2400" w:rsidP="00D23239">
            <w:pPr>
              <w:spacing w:before="0" w:after="0" w:line="288" w:lineRule="auto"/>
              <w:rPr>
                <w:b/>
                <w:bCs/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33DC9">
              <w:rPr>
                <w:b/>
                <w:bCs/>
                <w:sz w:val="20"/>
                <w:szCs w:val="20"/>
              </w:rPr>
              <w:t>Podkarpacki Ośrodek Badań Regionalnych</w:t>
            </w:r>
          </w:p>
          <w:p w14:paraId="5A9FB509" w14:textId="0422D0C5" w:rsidR="00A955B7" w:rsidRDefault="00533DC9" w:rsidP="00D23239">
            <w:pPr>
              <w:spacing w:before="0" w:after="0" w:line="288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Informatorium Statystyczne</w:t>
            </w:r>
            <w:r w:rsidR="00A955B7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E8FFA16" w14:textId="678D15C5" w:rsidR="00DE2400" w:rsidRPr="004A1D19" w:rsidRDefault="00A955B7" w:rsidP="00D23239">
            <w:pPr>
              <w:spacing w:before="0" w:line="288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EB4911B" w14:textId="70A5535E" w:rsidR="00E21077" w:rsidRPr="00533DC9" w:rsidRDefault="00533DC9" w:rsidP="00565D3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 w Urzędzie Statystycznym w Rzeszowie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402F67B7" w14:textId="56FBCA7A" w:rsidR="00E21077" w:rsidRPr="00533DC9" w:rsidRDefault="00E21077" w:rsidP="00565D33">
            <w:pPr>
              <w:rPr>
                <w:b/>
                <w:szCs w:val="19"/>
              </w:rPr>
            </w:pPr>
            <w:r w:rsidRPr="00533DC9">
              <w:rPr>
                <w:b/>
                <w:szCs w:val="19"/>
              </w:rPr>
              <w:t>Angelika Koprowicz</w:t>
            </w:r>
          </w:p>
          <w:p w14:paraId="64C462DD" w14:textId="1493946C" w:rsidR="00565D33" w:rsidRPr="00533DC9" w:rsidRDefault="00565D33" w:rsidP="00565D33">
            <w:pPr>
              <w:rPr>
                <w:szCs w:val="19"/>
              </w:rPr>
            </w:pPr>
            <w:r w:rsidRPr="00533DC9">
              <w:rPr>
                <w:szCs w:val="19"/>
              </w:rPr>
              <w:t xml:space="preserve">Tel.: 17 853 52 10, 17 853 52 19 </w:t>
            </w:r>
            <w:r w:rsidR="00E21077" w:rsidRPr="00533DC9">
              <w:rPr>
                <w:szCs w:val="19"/>
              </w:rPr>
              <w:t>wew. 201</w:t>
            </w:r>
          </w:p>
          <w:p w14:paraId="07C73DA1" w14:textId="4C04050D" w:rsidR="003E76F6" w:rsidRPr="00432970" w:rsidRDefault="00565D33" w:rsidP="003E76F6">
            <w:pPr>
              <w:rPr>
                <w:sz w:val="18"/>
              </w:rPr>
            </w:pPr>
            <w:r w:rsidRPr="00533DC9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325FD1F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611B911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4F6A0C1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3A6A8EEA" w:rsidR="00DE2400" w:rsidRPr="00876479" w:rsidRDefault="00DE2400" w:rsidP="004D463D">
            <w:pPr>
              <w:shd w:val="clear" w:color="auto" w:fill="D9D9D9" w:themeFill="background1" w:themeFillShade="D9"/>
              <w:tabs>
                <w:tab w:val="left" w:pos="3996"/>
              </w:tabs>
              <w:rPr>
                <w:b/>
              </w:rPr>
            </w:pPr>
            <w:r w:rsidRPr="00210B1C">
              <w:rPr>
                <w:b/>
              </w:rPr>
              <w:t>Powiązane opracowania</w:t>
            </w:r>
            <w:r w:rsidR="004D463D">
              <w:rPr>
                <w:b/>
              </w:rPr>
              <w:tab/>
            </w:r>
          </w:p>
          <w:p w14:paraId="65BC75DB" w14:textId="167AD5EA" w:rsidR="00565D33" w:rsidRPr="004D463D" w:rsidRDefault="004D463D" w:rsidP="00565D33">
            <w:pPr>
              <w:rPr>
                <w:rStyle w:val="Hipercze"/>
                <w:rFonts w:cstheme="minorBidi"/>
                <w:b/>
                <w:szCs w:val="24"/>
              </w:rPr>
            </w:pPr>
            <w:r>
              <w:rPr>
                <w:rStyle w:val="Hipercze"/>
              </w:rPr>
              <w:fldChar w:fldCharType="begin"/>
            </w:r>
            <w:r w:rsidR="00533DC9">
              <w:rPr>
                <w:rStyle w:val="Hipercze"/>
              </w:rPr>
              <w:instrText>HYPERLINK "https://stat.gov.pl/obszary-tematyczne/dzieci-i-rodzina/dzieci/piecza-zastepcza-w-2025-r-,1,10.html"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C67CED">
              <w:rPr>
                <w:rStyle w:val="Hipercze"/>
              </w:rPr>
              <w:t>Piecza zastępcza w 202</w:t>
            </w:r>
            <w:r w:rsidR="00533DC9">
              <w:rPr>
                <w:rStyle w:val="Hipercze"/>
              </w:rPr>
              <w:t>5</w:t>
            </w:r>
            <w:r w:rsidR="00C67CED">
              <w:rPr>
                <w:rStyle w:val="Hipercze"/>
              </w:rPr>
              <w:t xml:space="preserve"> r.</w:t>
            </w:r>
          </w:p>
          <w:p w14:paraId="2EE23947" w14:textId="28691A25" w:rsidR="00075B37" w:rsidRPr="00694D63" w:rsidRDefault="004D463D" w:rsidP="00075B3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</w:rPr>
              <w:fldChar w:fldCharType="end"/>
            </w:r>
            <w:r w:rsidR="00075B37"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37BC279E" w14:textId="77777777" w:rsidR="00075B37" w:rsidRPr="00BA6E19" w:rsidRDefault="00075B37" w:rsidP="00075B37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Pr="00BA6E19">
              <w:rPr>
                <w:rStyle w:val="Hipercze"/>
                <w:rFonts w:cstheme="minorBidi"/>
              </w:rPr>
              <w:t>BDL</w:t>
            </w:r>
          </w:p>
          <w:p w14:paraId="3BE870BB" w14:textId="631CBAF5" w:rsidR="00275CD9" w:rsidRPr="00075B37" w:rsidRDefault="00075B37" w:rsidP="00B16871">
            <w:pPr>
              <w:shd w:val="clear" w:color="auto" w:fill="D9D9D9" w:themeFill="background1" w:themeFillShade="D9"/>
              <w:spacing w:before="360"/>
              <w:rPr>
                <w:rFonts w:cs="Times New Roman"/>
                <w:color w:val="0000FF"/>
                <w:u w:val="single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4A0837E9" w:rsidR="00DE2400" w:rsidRPr="00432970" w:rsidRDefault="009133CC" w:rsidP="00BD0873">
            <w:pPr>
              <w:rPr>
                <w:b/>
                <w:color w:val="000000" w:themeColor="text1"/>
                <w:szCs w:val="24"/>
              </w:rPr>
            </w:pPr>
            <w:hyperlink r:id="rId20" w:history="1">
              <w:r w:rsidR="00DB2259" w:rsidRPr="00DB2259">
                <w:rPr>
                  <w:rStyle w:val="Hipercze"/>
                </w:rPr>
                <w:t>Piecza zastępcza</w:t>
              </w:r>
            </w:hyperlink>
          </w:p>
        </w:tc>
      </w:tr>
    </w:tbl>
    <w:p w14:paraId="1634A8FA" w14:textId="77777777" w:rsidR="000470AA" w:rsidRPr="00432970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3297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432970" w:rsidRDefault="000470AA" w:rsidP="000470AA">
      <w:pPr>
        <w:rPr>
          <w:sz w:val="20"/>
        </w:rPr>
      </w:pPr>
    </w:p>
    <w:p w14:paraId="21E45930" w14:textId="77777777" w:rsidR="000470AA" w:rsidRPr="00432970" w:rsidRDefault="000470AA" w:rsidP="000470AA">
      <w:pPr>
        <w:rPr>
          <w:sz w:val="18"/>
        </w:rPr>
      </w:pPr>
    </w:p>
    <w:p w14:paraId="7C19EFAE" w14:textId="23779FBF" w:rsidR="00D261A2" w:rsidRPr="00432970" w:rsidRDefault="00D261A2" w:rsidP="00AD0E56">
      <w:pPr>
        <w:rPr>
          <w:sz w:val="18"/>
        </w:rPr>
      </w:pPr>
    </w:p>
    <w:sectPr w:rsidR="00D261A2" w:rsidRPr="00432970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137A0" w14:textId="77777777" w:rsidR="00F721CC" w:rsidRDefault="00F721CC" w:rsidP="000662E2">
      <w:pPr>
        <w:spacing w:after="0" w:line="240" w:lineRule="auto"/>
      </w:pPr>
      <w:r>
        <w:separator/>
      </w:r>
    </w:p>
  </w:endnote>
  <w:endnote w:type="continuationSeparator" w:id="0">
    <w:p w14:paraId="04A6E24C" w14:textId="77777777" w:rsidR="00F721CC" w:rsidRDefault="00F721C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632FFD2-DD0A-43FD-857C-337236381C99}"/>
    <w:embedBold r:id="rId2" w:fontKey="{21DDC4B0-ECB3-40E6-AADA-FD0EC304002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D2945DC-276F-45CB-AE4A-8D4618FB8B83}"/>
    <w:embedBold r:id="rId4" w:fontKey="{558CFC7E-84E5-4AF5-A0A9-88EC826AD87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E5BE2DC-D8A7-4694-AAEA-045787CED7E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EEF3D71-8947-42CC-871A-8156DB294027}"/>
    <w:embedItalic r:id="rId7" w:fontKey="{23C27083-E4DF-4CB0-BBA1-D3BFA5100C9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FF465E8F-5C55-44D3-A250-827237AFA51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CEB9863-32C5-472E-9C01-9EA3E892D99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6DE0F4D4-85CA-4886-BED7-53EF1A43B23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1D0EAA" w:rsidRDefault="001D0E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C4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1D0EAA" w:rsidRDefault="001D0E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D1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1D0EAA" w:rsidRDefault="001D0E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D1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69FA2" w14:textId="77777777" w:rsidR="00F721CC" w:rsidRDefault="00F721CC" w:rsidP="000662E2">
      <w:pPr>
        <w:spacing w:after="0" w:line="240" w:lineRule="auto"/>
      </w:pPr>
      <w:r>
        <w:separator/>
      </w:r>
    </w:p>
  </w:footnote>
  <w:footnote w:type="continuationSeparator" w:id="0">
    <w:p w14:paraId="7CA78C96" w14:textId="77777777" w:rsidR="00F721CC" w:rsidRDefault="00F721C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1D0EAA" w:rsidRDefault="001D0EA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1D0EAA" w:rsidRDefault="001D0E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1D0EAA" w:rsidRDefault="001D0E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119607A7" w:rsidR="001D0EAA" w:rsidRPr="003C6C8D" w:rsidRDefault="001D0EAA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F16E82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119607A7" w:rsidR="001D0EAA" w:rsidRPr="003C6C8D" w:rsidRDefault="001D0EAA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F16E82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1D0EAA" w:rsidRDefault="001D0EAA">
    <w:pPr>
      <w:pStyle w:val="Nagwek"/>
      <w:rPr>
        <w:noProof/>
        <w:lang w:eastAsia="pl-PL"/>
      </w:rPr>
    </w:pPr>
  </w:p>
  <w:p w14:paraId="45C1A999" w14:textId="77777777" w:rsidR="001D0EAA" w:rsidRDefault="001D0EAA">
    <w:pPr>
      <w:pStyle w:val="Nagwek"/>
      <w:rPr>
        <w:noProof/>
        <w:lang w:eastAsia="pl-PL"/>
      </w:rPr>
    </w:pPr>
  </w:p>
  <w:p w14:paraId="3194277A" w14:textId="5E6F66AE" w:rsidR="001D0EAA" w:rsidRDefault="001D0EA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E841FF6" w:rsidR="001D0EAA" w:rsidRPr="00A01B40" w:rsidRDefault="00867044" w:rsidP="00F049AB">
                          <w:pPr>
                            <w:pStyle w:val="Datainformacjisygnalnej"/>
                          </w:pPr>
                          <w:r>
                            <w:t>12</w:t>
                          </w:r>
                          <w:r w:rsidR="001D0EAA">
                            <w:t>.0</w:t>
                          </w:r>
                          <w:r>
                            <w:t>5</w:t>
                          </w:r>
                          <w:r w:rsidR="001D0EAA">
                            <w:t>.202</w:t>
                          </w:r>
                          <w:r>
                            <w:t>6</w:t>
                          </w:r>
                          <w:r w:rsidR="001D0EAA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0E841FF6" w:rsidR="001D0EAA" w:rsidRPr="00A01B40" w:rsidRDefault="00867044" w:rsidP="00F049AB">
                    <w:pPr>
                      <w:pStyle w:val="Datainformacjisygnalnej"/>
                    </w:pPr>
                    <w:r>
                      <w:t>12</w:t>
                    </w:r>
                    <w:r w:rsidR="001D0EAA">
                      <w:t>.0</w:t>
                    </w:r>
                    <w:r>
                      <w:t>5</w:t>
                    </w:r>
                    <w:r w:rsidR="001D0EAA">
                      <w:t>.202</w:t>
                    </w:r>
                    <w:r>
                      <w:t>6</w:t>
                    </w:r>
                    <w:r w:rsidR="001D0EAA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1D0EAA" w:rsidRDefault="001D0EAA">
    <w:pPr>
      <w:pStyle w:val="Nagwek"/>
    </w:pPr>
  </w:p>
  <w:p w14:paraId="0738E4E9" w14:textId="77777777" w:rsidR="001D0EAA" w:rsidRDefault="001D0E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962153672">
    <w:abstractNumId w:val="4"/>
  </w:num>
  <w:num w:numId="2" w16cid:durableId="860515308">
    <w:abstractNumId w:val="1"/>
  </w:num>
  <w:num w:numId="3" w16cid:durableId="779837386">
    <w:abstractNumId w:val="2"/>
  </w:num>
  <w:num w:numId="4" w16cid:durableId="151815928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449098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5595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904"/>
    <w:rsid w:val="00001C5B"/>
    <w:rsid w:val="00001D39"/>
    <w:rsid w:val="00003437"/>
    <w:rsid w:val="0000709F"/>
    <w:rsid w:val="000108B8"/>
    <w:rsid w:val="000152F5"/>
    <w:rsid w:val="0001779B"/>
    <w:rsid w:val="00042531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75B37"/>
    <w:rsid w:val="000806F7"/>
    <w:rsid w:val="000835A6"/>
    <w:rsid w:val="00092305"/>
    <w:rsid w:val="00097840"/>
    <w:rsid w:val="000A2546"/>
    <w:rsid w:val="000B0727"/>
    <w:rsid w:val="000C135D"/>
    <w:rsid w:val="000D1D43"/>
    <w:rsid w:val="000D225C"/>
    <w:rsid w:val="000D2A5C"/>
    <w:rsid w:val="000D39F0"/>
    <w:rsid w:val="000E0918"/>
    <w:rsid w:val="000E38BE"/>
    <w:rsid w:val="000E7941"/>
    <w:rsid w:val="000E79A9"/>
    <w:rsid w:val="000F44CB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25C2B"/>
    <w:rsid w:val="00130296"/>
    <w:rsid w:val="00134145"/>
    <w:rsid w:val="00136736"/>
    <w:rsid w:val="00136D67"/>
    <w:rsid w:val="001423B6"/>
    <w:rsid w:val="001448A7"/>
    <w:rsid w:val="00146621"/>
    <w:rsid w:val="00147C7D"/>
    <w:rsid w:val="001578B2"/>
    <w:rsid w:val="001617E3"/>
    <w:rsid w:val="00162325"/>
    <w:rsid w:val="001951DA"/>
    <w:rsid w:val="001B053D"/>
    <w:rsid w:val="001B1BEF"/>
    <w:rsid w:val="001C29CF"/>
    <w:rsid w:val="001C3269"/>
    <w:rsid w:val="001D0EAA"/>
    <w:rsid w:val="001D19B6"/>
    <w:rsid w:val="001D1DB4"/>
    <w:rsid w:val="001D23F1"/>
    <w:rsid w:val="001D25F9"/>
    <w:rsid w:val="001D4E2F"/>
    <w:rsid w:val="001D61ED"/>
    <w:rsid w:val="001E520E"/>
    <w:rsid w:val="001E5B2D"/>
    <w:rsid w:val="0020156C"/>
    <w:rsid w:val="00216634"/>
    <w:rsid w:val="00226694"/>
    <w:rsid w:val="00231E2C"/>
    <w:rsid w:val="00242D31"/>
    <w:rsid w:val="0025481E"/>
    <w:rsid w:val="002574F9"/>
    <w:rsid w:val="00262B61"/>
    <w:rsid w:val="00262CC6"/>
    <w:rsid w:val="00263E08"/>
    <w:rsid w:val="0027323A"/>
    <w:rsid w:val="00275CD9"/>
    <w:rsid w:val="00276811"/>
    <w:rsid w:val="00282699"/>
    <w:rsid w:val="002926DF"/>
    <w:rsid w:val="00296697"/>
    <w:rsid w:val="002A2E23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6FEB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A373C"/>
    <w:rsid w:val="003B054D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1B64"/>
    <w:rsid w:val="003F4C97"/>
    <w:rsid w:val="003F666D"/>
    <w:rsid w:val="003F7FE6"/>
    <w:rsid w:val="00400193"/>
    <w:rsid w:val="0041006B"/>
    <w:rsid w:val="00416EAF"/>
    <w:rsid w:val="004212E7"/>
    <w:rsid w:val="00423C88"/>
    <w:rsid w:val="0042446D"/>
    <w:rsid w:val="00427BF8"/>
    <w:rsid w:val="00431C02"/>
    <w:rsid w:val="00432970"/>
    <w:rsid w:val="0043581D"/>
    <w:rsid w:val="00437395"/>
    <w:rsid w:val="00445047"/>
    <w:rsid w:val="00445E00"/>
    <w:rsid w:val="00446749"/>
    <w:rsid w:val="00453EB7"/>
    <w:rsid w:val="00454DD7"/>
    <w:rsid w:val="00457427"/>
    <w:rsid w:val="0046385E"/>
    <w:rsid w:val="00463E39"/>
    <w:rsid w:val="004657FC"/>
    <w:rsid w:val="00471D81"/>
    <w:rsid w:val="004733F6"/>
    <w:rsid w:val="00474E69"/>
    <w:rsid w:val="0047661C"/>
    <w:rsid w:val="00483E9F"/>
    <w:rsid w:val="00485A2C"/>
    <w:rsid w:val="00494163"/>
    <w:rsid w:val="0049621B"/>
    <w:rsid w:val="004A1D19"/>
    <w:rsid w:val="004A54E3"/>
    <w:rsid w:val="004C1895"/>
    <w:rsid w:val="004C6224"/>
    <w:rsid w:val="004C6D40"/>
    <w:rsid w:val="004D463D"/>
    <w:rsid w:val="004E6AA8"/>
    <w:rsid w:val="004F0C3C"/>
    <w:rsid w:val="004F2280"/>
    <w:rsid w:val="004F23BB"/>
    <w:rsid w:val="004F63FC"/>
    <w:rsid w:val="004F773C"/>
    <w:rsid w:val="00504DF4"/>
    <w:rsid w:val="00505A92"/>
    <w:rsid w:val="00507534"/>
    <w:rsid w:val="005203F1"/>
    <w:rsid w:val="00521BC3"/>
    <w:rsid w:val="00533632"/>
    <w:rsid w:val="00533DC9"/>
    <w:rsid w:val="00534013"/>
    <w:rsid w:val="00540C5C"/>
    <w:rsid w:val="00541E6E"/>
    <w:rsid w:val="0054251F"/>
    <w:rsid w:val="00543316"/>
    <w:rsid w:val="005520D8"/>
    <w:rsid w:val="00555CFB"/>
    <w:rsid w:val="00556CF1"/>
    <w:rsid w:val="00565D33"/>
    <w:rsid w:val="005762A7"/>
    <w:rsid w:val="00576EA4"/>
    <w:rsid w:val="00587032"/>
    <w:rsid w:val="00587CEE"/>
    <w:rsid w:val="00590386"/>
    <w:rsid w:val="005916D7"/>
    <w:rsid w:val="0059427F"/>
    <w:rsid w:val="005A698C"/>
    <w:rsid w:val="005C0CAC"/>
    <w:rsid w:val="005D062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20550"/>
    <w:rsid w:val="00626D1B"/>
    <w:rsid w:val="00630A7A"/>
    <w:rsid w:val="00633014"/>
    <w:rsid w:val="0063437B"/>
    <w:rsid w:val="0064017E"/>
    <w:rsid w:val="00653883"/>
    <w:rsid w:val="00654BB6"/>
    <w:rsid w:val="006556CB"/>
    <w:rsid w:val="006673CA"/>
    <w:rsid w:val="00673C26"/>
    <w:rsid w:val="00674DE5"/>
    <w:rsid w:val="00677ACA"/>
    <w:rsid w:val="006812AF"/>
    <w:rsid w:val="00682B01"/>
    <w:rsid w:val="0068327D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016E"/>
    <w:rsid w:val="006C7EA6"/>
    <w:rsid w:val="006C7EBF"/>
    <w:rsid w:val="006D1507"/>
    <w:rsid w:val="006D4054"/>
    <w:rsid w:val="006E02EC"/>
    <w:rsid w:val="006E3C4F"/>
    <w:rsid w:val="006E6F41"/>
    <w:rsid w:val="006E7068"/>
    <w:rsid w:val="006E73E6"/>
    <w:rsid w:val="007211B1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1106F"/>
    <w:rsid w:val="00823593"/>
    <w:rsid w:val="00825DC2"/>
    <w:rsid w:val="00834AD3"/>
    <w:rsid w:val="00834BCB"/>
    <w:rsid w:val="00836132"/>
    <w:rsid w:val="00843795"/>
    <w:rsid w:val="00847F0F"/>
    <w:rsid w:val="00851B11"/>
    <w:rsid w:val="00851E3E"/>
    <w:rsid w:val="00852448"/>
    <w:rsid w:val="00867044"/>
    <w:rsid w:val="00877F6C"/>
    <w:rsid w:val="0088258A"/>
    <w:rsid w:val="00886332"/>
    <w:rsid w:val="008925F0"/>
    <w:rsid w:val="0089448A"/>
    <w:rsid w:val="00897877"/>
    <w:rsid w:val="008A14BA"/>
    <w:rsid w:val="008A26D9"/>
    <w:rsid w:val="008A7B5B"/>
    <w:rsid w:val="008A7C7A"/>
    <w:rsid w:val="008B12D2"/>
    <w:rsid w:val="008C0C29"/>
    <w:rsid w:val="008D02DA"/>
    <w:rsid w:val="008D76BC"/>
    <w:rsid w:val="008E2CC9"/>
    <w:rsid w:val="008E7DBA"/>
    <w:rsid w:val="008F0829"/>
    <w:rsid w:val="008F3638"/>
    <w:rsid w:val="008F4441"/>
    <w:rsid w:val="008F56DE"/>
    <w:rsid w:val="008F6B20"/>
    <w:rsid w:val="008F6F31"/>
    <w:rsid w:val="008F74DF"/>
    <w:rsid w:val="00902274"/>
    <w:rsid w:val="00904BF1"/>
    <w:rsid w:val="009127BA"/>
    <w:rsid w:val="009133CC"/>
    <w:rsid w:val="00920AAE"/>
    <w:rsid w:val="009227A6"/>
    <w:rsid w:val="00926842"/>
    <w:rsid w:val="00933EC1"/>
    <w:rsid w:val="0093580E"/>
    <w:rsid w:val="00935D17"/>
    <w:rsid w:val="009446AD"/>
    <w:rsid w:val="009468F2"/>
    <w:rsid w:val="009530DB"/>
    <w:rsid w:val="00953676"/>
    <w:rsid w:val="009539D2"/>
    <w:rsid w:val="00956F30"/>
    <w:rsid w:val="00966C9A"/>
    <w:rsid w:val="009705EE"/>
    <w:rsid w:val="00977927"/>
    <w:rsid w:val="0098135C"/>
    <w:rsid w:val="0098156A"/>
    <w:rsid w:val="00991BAC"/>
    <w:rsid w:val="00991DBF"/>
    <w:rsid w:val="009A6EA0"/>
    <w:rsid w:val="009C1335"/>
    <w:rsid w:val="009C1AB2"/>
    <w:rsid w:val="009C7251"/>
    <w:rsid w:val="009E2E91"/>
    <w:rsid w:val="009F0B86"/>
    <w:rsid w:val="009F4C4F"/>
    <w:rsid w:val="00A01B40"/>
    <w:rsid w:val="00A139F5"/>
    <w:rsid w:val="00A32E16"/>
    <w:rsid w:val="00A365F4"/>
    <w:rsid w:val="00A4574F"/>
    <w:rsid w:val="00A47D80"/>
    <w:rsid w:val="00A53132"/>
    <w:rsid w:val="00A563F2"/>
    <w:rsid w:val="00A566E8"/>
    <w:rsid w:val="00A62650"/>
    <w:rsid w:val="00A66347"/>
    <w:rsid w:val="00A80C8A"/>
    <w:rsid w:val="00A810F9"/>
    <w:rsid w:val="00A82D31"/>
    <w:rsid w:val="00A85E7E"/>
    <w:rsid w:val="00A86ECC"/>
    <w:rsid w:val="00A86FCC"/>
    <w:rsid w:val="00A90A6D"/>
    <w:rsid w:val="00A955B7"/>
    <w:rsid w:val="00A971E5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B11B69"/>
    <w:rsid w:val="00B11F86"/>
    <w:rsid w:val="00B14952"/>
    <w:rsid w:val="00B16871"/>
    <w:rsid w:val="00B25B45"/>
    <w:rsid w:val="00B31E5A"/>
    <w:rsid w:val="00B47359"/>
    <w:rsid w:val="00B63999"/>
    <w:rsid w:val="00B653AB"/>
    <w:rsid w:val="00B65F9E"/>
    <w:rsid w:val="00B66B19"/>
    <w:rsid w:val="00B9084B"/>
    <w:rsid w:val="00B90C2F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0873"/>
    <w:rsid w:val="00BD4E33"/>
    <w:rsid w:val="00C030DE"/>
    <w:rsid w:val="00C051A8"/>
    <w:rsid w:val="00C058D5"/>
    <w:rsid w:val="00C06962"/>
    <w:rsid w:val="00C22105"/>
    <w:rsid w:val="00C244B6"/>
    <w:rsid w:val="00C27BF1"/>
    <w:rsid w:val="00C3524D"/>
    <w:rsid w:val="00C3702F"/>
    <w:rsid w:val="00C4500A"/>
    <w:rsid w:val="00C54E36"/>
    <w:rsid w:val="00C62238"/>
    <w:rsid w:val="00C64A37"/>
    <w:rsid w:val="00C67CED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4F43"/>
    <w:rsid w:val="00CB6AD4"/>
    <w:rsid w:val="00CC42B0"/>
    <w:rsid w:val="00CC739E"/>
    <w:rsid w:val="00CD1EBB"/>
    <w:rsid w:val="00CD28CF"/>
    <w:rsid w:val="00CD5717"/>
    <w:rsid w:val="00CD58B7"/>
    <w:rsid w:val="00CD71A3"/>
    <w:rsid w:val="00CD7967"/>
    <w:rsid w:val="00CF18EE"/>
    <w:rsid w:val="00CF30BD"/>
    <w:rsid w:val="00CF4099"/>
    <w:rsid w:val="00D00796"/>
    <w:rsid w:val="00D23239"/>
    <w:rsid w:val="00D261A2"/>
    <w:rsid w:val="00D41BA1"/>
    <w:rsid w:val="00D616D2"/>
    <w:rsid w:val="00D63B5F"/>
    <w:rsid w:val="00D63F61"/>
    <w:rsid w:val="00D6751B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259"/>
    <w:rsid w:val="00DB706E"/>
    <w:rsid w:val="00DC6708"/>
    <w:rsid w:val="00DD011A"/>
    <w:rsid w:val="00DD06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5BD0"/>
    <w:rsid w:val="00EB7ED1"/>
    <w:rsid w:val="00EC5555"/>
    <w:rsid w:val="00ED4A26"/>
    <w:rsid w:val="00ED55C0"/>
    <w:rsid w:val="00ED682B"/>
    <w:rsid w:val="00EE3CB9"/>
    <w:rsid w:val="00EE41D5"/>
    <w:rsid w:val="00F0166F"/>
    <w:rsid w:val="00F037A4"/>
    <w:rsid w:val="00F049AB"/>
    <w:rsid w:val="00F142DB"/>
    <w:rsid w:val="00F151D6"/>
    <w:rsid w:val="00F15F2E"/>
    <w:rsid w:val="00F16E82"/>
    <w:rsid w:val="00F21439"/>
    <w:rsid w:val="00F27C8F"/>
    <w:rsid w:val="00F32749"/>
    <w:rsid w:val="00F33074"/>
    <w:rsid w:val="00F37172"/>
    <w:rsid w:val="00F4477E"/>
    <w:rsid w:val="00F46269"/>
    <w:rsid w:val="00F60BA8"/>
    <w:rsid w:val="00F621DE"/>
    <w:rsid w:val="00F62BB2"/>
    <w:rsid w:val="00F67D8F"/>
    <w:rsid w:val="00F721CC"/>
    <w:rsid w:val="00F802BE"/>
    <w:rsid w:val="00F80E93"/>
    <w:rsid w:val="00F85047"/>
    <w:rsid w:val="00F86024"/>
    <w:rsid w:val="00F8611A"/>
    <w:rsid w:val="00FA5128"/>
    <w:rsid w:val="00FB42D4"/>
    <w:rsid w:val="00FB44B2"/>
    <w:rsid w:val="00FB5906"/>
    <w:rsid w:val="00FB762F"/>
    <w:rsid w:val="00FC2AED"/>
    <w:rsid w:val="00FD5EA7"/>
    <w:rsid w:val="00FE1025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tat.gov.pl/metainformacje/slownik-pojec/pojecia-stosowane-w-statystyce-publicznej/306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Wiek wychowanków:</a:t>
            </a:r>
            <a:endParaRPr lang="en-US" sz="9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endParaRPr>
          </a:p>
        </c:rich>
      </c:tx>
      <c:layout>
        <c:manualLayout>
          <c:xMode val="edge"/>
          <c:yMode val="edge"/>
          <c:x val="7.4944147606549175E-2"/>
          <c:y val="0.195360195360195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6039661708953049E-2"/>
          <c:y val="0.1111111111111111"/>
          <c:w val="0.90849737532808394"/>
          <c:h val="0.79683227096612919"/>
        </c:manualLayout>
      </c:layout>
      <c:pieChart>
        <c:varyColors val="1"/>
        <c:ser>
          <c:idx val="0"/>
          <c:order val="0"/>
          <c:tx>
            <c:strRef>
              <c:f>Arkusz1!$E$1</c:f>
              <c:strCache>
                <c:ptCount val="1"/>
                <c:pt idx="0">
                  <c:v>Kolumna22</c:v>
                </c:pt>
              </c:strCache>
            </c:strRef>
          </c:tx>
          <c:dPt>
            <c:idx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0-4144-4774-A5ED-04FD1ED98B2F}"/>
              </c:ext>
            </c:extLst>
          </c:dPt>
          <c:dPt>
            <c:idx val="1"/>
            <c:bubble3D val="0"/>
            <c:spPr>
              <a:solidFill>
                <a:srgbClr val="334A9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144-4774-A5ED-04FD1ED98B2F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4144-4774-A5ED-04FD1ED98B2F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144-4774-A5ED-04FD1ED98B2F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4144-4774-A5ED-04FD1ED98B2F}"/>
              </c:ext>
            </c:extLst>
          </c:dPt>
          <c:dPt>
            <c:idx val="5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4144-4774-A5ED-04FD1ED98B2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0B9E5C81-FB4F-4F5C-BD93-8AFCC1FB5F97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4144-4774-A5ED-04FD1ED98B2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4571BCB-C592-44F3-A097-490AE5958B17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144-4774-A5ED-04FD1ED98B2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002EAAB3-EAE5-4538-BB3B-9969D89D1E37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4144-4774-A5ED-04FD1ED98B2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A9086DE9-8810-4D58-84F3-AE955C99FBDB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144-4774-A5ED-04FD1ED98B2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C3514317-7714-4C16-820A-BE2F6F727C18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4144-4774-A5ED-04FD1ED98B2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621572C0-18FA-4F7D-9086-91BA8A95173F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4144-4774-A5ED-04FD1ED98B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Arkusz1!$A$6:$A$11</c:f>
              <c:strCache>
                <c:ptCount val="6"/>
                <c:pt idx="0">
                  <c:v>poniżej roku</c:v>
                </c:pt>
                <c:pt idx="1">
                  <c:v>1-3</c:v>
                </c:pt>
                <c:pt idx="2">
                  <c:v>4-6</c:v>
                </c:pt>
                <c:pt idx="3">
                  <c:v>7-13</c:v>
                </c:pt>
                <c:pt idx="4">
                  <c:v>14-17</c:v>
                </c:pt>
                <c:pt idx="5">
                  <c:v>18-24 lata</c:v>
                </c:pt>
              </c:strCache>
            </c:strRef>
          </c:cat>
          <c:val>
            <c:numRef>
              <c:f>Arkusz1!$E$6:$E$11</c:f>
              <c:numCache>
                <c:formatCode>General</c:formatCode>
                <c:ptCount val="6"/>
                <c:pt idx="0">
                  <c:v>1.8</c:v>
                </c:pt>
                <c:pt idx="1">
                  <c:v>6.9</c:v>
                </c:pt>
                <c:pt idx="2">
                  <c:v>8.4</c:v>
                </c:pt>
                <c:pt idx="3">
                  <c:v>33.200000000000003</c:v>
                </c:pt>
                <c:pt idx="4">
                  <c:v>26.7</c:v>
                </c:pt>
                <c:pt idx="5" formatCode="0.0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0C-406B-81D1-EBC5D4B736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6.9444444444444448E-2"/>
          <c:y val="0.28586138271177641"/>
          <c:w val="0.16494363985751778"/>
          <c:h val="0.611427417726630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08C67D-8FB4-4F39-9DFE-803E4B184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2026-05-12T06:46:00Z</cp:lastPrinted>
  <dcterms:created xsi:type="dcterms:W3CDTF">2026-05-12T07:48:00Z</dcterms:created>
  <dcterms:modified xsi:type="dcterms:W3CDTF">2026-06-12T09:19:00Z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